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08DB23" w14:textId="2FFE09A5" w:rsidR="00353BA4" w:rsidRPr="00FE1F13" w:rsidRDefault="00D100C6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3GPP TSG-RAN1#84</w:t>
      </w:r>
      <w:r w:rsidR="00353BA4">
        <w:rPr>
          <w:rFonts w:eastAsia="MS Mincho" w:cs="Arial"/>
          <w:kern w:val="0"/>
          <w:sz w:val="24"/>
          <w:lang w:val="en-US" w:eastAsia="en-US"/>
        </w:rPr>
        <w:tab/>
      </w:r>
      <w:r w:rsidR="00353BA4" w:rsidRPr="004602F6">
        <w:rPr>
          <w:rFonts w:eastAsia="MS Mincho" w:cs="Arial"/>
          <w:kern w:val="0"/>
          <w:sz w:val="24"/>
          <w:lang w:val="en-US" w:eastAsia="en-US"/>
        </w:rPr>
        <w:t>R1-</w:t>
      </w:r>
      <w:r w:rsidR="002E45B2" w:rsidRPr="004602F6">
        <w:rPr>
          <w:rFonts w:eastAsia="MS Mincho" w:cs="Arial"/>
          <w:kern w:val="0"/>
          <w:sz w:val="24"/>
          <w:lang w:val="en-US" w:eastAsia="en-US"/>
        </w:rPr>
        <w:t>16</w:t>
      </w:r>
      <w:r w:rsidR="0076094C">
        <w:rPr>
          <w:rFonts w:eastAsia="MS Mincho" w:cs="Arial"/>
          <w:kern w:val="0"/>
          <w:sz w:val="24"/>
          <w:lang w:val="en-US" w:eastAsia="en-US"/>
        </w:rPr>
        <w:t>0271</w:t>
      </w:r>
    </w:p>
    <w:p w14:paraId="0ACB9F17" w14:textId="4C861851" w:rsidR="00353BA4" w:rsidRPr="00721F22" w:rsidRDefault="00353BA4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721F22">
        <w:rPr>
          <w:rFonts w:eastAsia="MS Mincho" w:cs="Arial"/>
          <w:kern w:val="0"/>
          <w:sz w:val="24"/>
          <w:lang w:val="en-US" w:eastAsia="en-US"/>
        </w:rPr>
        <w:t>1</w:t>
      </w:r>
      <w:r w:rsidR="00D100C6">
        <w:rPr>
          <w:rFonts w:eastAsia="MS Mincho" w:cs="Arial"/>
          <w:kern w:val="0"/>
          <w:sz w:val="24"/>
          <w:lang w:val="en-US" w:eastAsia="en-US"/>
        </w:rPr>
        <w:t>5</w:t>
      </w:r>
      <w:r w:rsidRPr="00721F22">
        <w:rPr>
          <w:rFonts w:eastAsia="MS Mincho" w:cs="Arial"/>
          <w:kern w:val="0"/>
          <w:sz w:val="24"/>
          <w:lang w:val="en-US" w:eastAsia="en-US"/>
        </w:rPr>
        <w:t>-</w:t>
      </w:r>
      <w:r w:rsidR="00D100C6">
        <w:rPr>
          <w:rFonts w:eastAsia="MS Mincho" w:cs="Arial"/>
          <w:kern w:val="0"/>
          <w:sz w:val="24"/>
          <w:lang w:val="en-US" w:eastAsia="en-US"/>
        </w:rPr>
        <w:t>19</w:t>
      </w:r>
      <w:r w:rsidRPr="00721F22">
        <w:rPr>
          <w:rFonts w:eastAsia="MS Mincho" w:cs="Arial"/>
          <w:kern w:val="0"/>
          <w:sz w:val="24"/>
          <w:lang w:val="en-US" w:eastAsia="en-US"/>
        </w:rPr>
        <w:t xml:space="preserve"> </w:t>
      </w:r>
      <w:r w:rsidR="00D100C6">
        <w:rPr>
          <w:rFonts w:eastAsia="MS Mincho" w:cs="Arial"/>
          <w:kern w:val="0"/>
          <w:sz w:val="24"/>
          <w:lang w:val="en-US" w:eastAsia="en-US"/>
        </w:rPr>
        <w:t>February</w:t>
      </w:r>
      <w:r w:rsidRPr="00721F22">
        <w:rPr>
          <w:rFonts w:eastAsia="MS Mincho" w:cs="Arial"/>
          <w:kern w:val="0"/>
          <w:sz w:val="24"/>
          <w:lang w:val="en-US" w:eastAsia="en-US"/>
        </w:rPr>
        <w:t xml:space="preserve"> 2016</w:t>
      </w:r>
    </w:p>
    <w:p w14:paraId="40A2F2DF" w14:textId="790F661C" w:rsidR="00353BA4" w:rsidRPr="00BD21BC" w:rsidRDefault="000B6501" w:rsidP="00353BA4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0B6501">
        <w:rPr>
          <w:rFonts w:eastAsia="MS Mincho" w:cs="Arial"/>
          <w:kern w:val="0"/>
          <w:sz w:val="24"/>
          <w:lang w:val="en-US" w:eastAsia="en-US"/>
        </w:rPr>
        <w:t>St Julian’s, Malta</w:t>
      </w:r>
    </w:p>
    <w:p w14:paraId="464C33B9" w14:textId="77777777" w:rsidR="00353BA4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74690A75" w14:textId="77777777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>
        <w:rPr>
          <w:rFonts w:cs="Arial"/>
          <w:b/>
          <w:sz w:val="24"/>
          <w:lang w:val="en-US"/>
        </w:rPr>
        <w:t xml:space="preserve">:                    </w:t>
      </w:r>
      <w:r>
        <w:rPr>
          <w:rFonts w:cs="Arial"/>
          <w:b/>
          <w:sz w:val="24"/>
          <w:lang w:val="en-US"/>
        </w:rPr>
        <w:tab/>
        <w:t>Ericsson</w:t>
      </w:r>
    </w:p>
    <w:p w14:paraId="7CC32AED" w14:textId="509A3706" w:rsidR="00353BA4" w:rsidRPr="00E21B75" w:rsidRDefault="00353BA4" w:rsidP="00353BA4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>
        <w:rPr>
          <w:rFonts w:cs="Arial"/>
          <w:b/>
          <w:sz w:val="24"/>
          <w:lang w:val="en-US"/>
        </w:rPr>
        <w:tab/>
      </w:r>
      <w:r w:rsidR="008832D1" w:rsidRPr="008832D1">
        <w:rPr>
          <w:rFonts w:cs="Arial"/>
          <w:b/>
          <w:sz w:val="24"/>
          <w:lang w:val="en-US"/>
        </w:rPr>
        <w:t>NB-PUSCH</w:t>
      </w:r>
      <w:r w:rsidR="00EC5D91">
        <w:rPr>
          <w:rFonts w:cs="Arial"/>
          <w:b/>
          <w:sz w:val="24"/>
          <w:lang w:val="en-US"/>
        </w:rPr>
        <w:t xml:space="preserve"> Design</w:t>
      </w:r>
    </w:p>
    <w:p w14:paraId="6652D309" w14:textId="77777777" w:rsidR="00353BA4" w:rsidRPr="00E21B75" w:rsidRDefault="00353BA4" w:rsidP="00353BA4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>
        <w:rPr>
          <w:rFonts w:cs="Arial"/>
          <w:b/>
          <w:sz w:val="24"/>
          <w:lang w:val="en-US"/>
        </w:rPr>
        <w:t xml:space="preserve">ocument for:        </w:t>
      </w:r>
      <w:r>
        <w:rPr>
          <w:rFonts w:cs="Arial"/>
          <w:b/>
          <w:sz w:val="24"/>
          <w:lang w:val="en-US"/>
        </w:rPr>
        <w:tab/>
        <w:t>Discussion</w:t>
      </w:r>
    </w:p>
    <w:p w14:paraId="130780DC" w14:textId="2DF12548" w:rsidR="00A675B4" w:rsidRPr="00FE1F13" w:rsidRDefault="00353BA4" w:rsidP="00353BA4">
      <w:pPr>
        <w:keepNext/>
        <w:tabs>
          <w:tab w:val="left" w:pos="2552"/>
        </w:tabs>
        <w:rPr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D100C6">
        <w:rPr>
          <w:rFonts w:cs="Arial"/>
          <w:b/>
          <w:sz w:val="24"/>
          <w:lang w:val="en-US"/>
        </w:rPr>
        <w:t>7.</w:t>
      </w:r>
      <w:r w:rsidRPr="00294B59">
        <w:rPr>
          <w:rFonts w:cs="Arial"/>
          <w:b/>
          <w:sz w:val="24"/>
          <w:lang w:val="en-US"/>
        </w:rPr>
        <w:t>2.1.2.1</w:t>
      </w:r>
      <w:r w:rsidRPr="00FE1F13">
        <w:rPr>
          <w:rFonts w:cs="Arial"/>
          <w:b/>
          <w:sz w:val="24"/>
          <w:lang w:val="en-US"/>
        </w:rPr>
        <w:tab/>
      </w:r>
      <w:r w:rsidR="00BD21BC" w:rsidRPr="00FE1F13">
        <w:rPr>
          <w:rFonts w:cs="Arial"/>
          <w:b/>
          <w:sz w:val="24"/>
          <w:lang w:val="en-US"/>
        </w:rPr>
        <w:tab/>
      </w:r>
      <w:r w:rsidR="00D13E68" w:rsidRPr="00FE1F13">
        <w:rPr>
          <w:lang w:val="en-US"/>
        </w:rPr>
        <w:tab/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0" w:name="_Ref409106980"/>
      <w:r w:rsidRPr="00FE1F13">
        <w:rPr>
          <w:lang w:val="en-US"/>
        </w:rPr>
        <w:t>Introduction</w:t>
      </w:r>
      <w:bookmarkEnd w:id="0"/>
    </w:p>
    <w:p w14:paraId="00499A31" w14:textId="376BF584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r w:rsidRPr="00D9057B">
        <w:rPr>
          <w:i/>
          <w:lang w:val="en-US"/>
        </w:rPr>
        <w:t>Narrow</w:t>
      </w:r>
      <w:r w:rsidR="00DD08B4">
        <w:rPr>
          <w:i/>
          <w:lang w:val="en-US"/>
        </w:rPr>
        <w:t>b</w:t>
      </w:r>
      <w:r w:rsidRPr="00D9057B">
        <w:rPr>
          <w:i/>
          <w:lang w:val="en-US"/>
        </w:rPr>
        <w:t>and IOT (NB-IOT)</w:t>
      </w:r>
      <w:r>
        <w:rPr>
          <w:lang w:val="en-US"/>
        </w:rPr>
        <w:t xml:space="preserve"> was approved, see</w:t>
      </w:r>
      <w:r w:rsidRPr="00FE1F13">
        <w:rPr>
          <w:lang w:val="en-US"/>
        </w:rPr>
        <w:t xml:space="preserve"> </w:t>
      </w:r>
      <w:r w:rsidRPr="00FE1F13">
        <w:rPr>
          <w:lang w:val="en-US"/>
        </w:rPr>
        <w:fldChar w:fldCharType="begin"/>
      </w:r>
      <w:r w:rsidRPr="00FE1F13">
        <w:rPr>
          <w:lang w:val="en-US"/>
        </w:rPr>
        <w:instrText xml:space="preserve"> REF _Ref403069021 \r \h </w:instrText>
      </w:r>
      <w:r w:rsidRPr="00FE1F13">
        <w:rPr>
          <w:lang w:val="en-US"/>
        </w:rPr>
      </w:r>
      <w:r w:rsidRPr="00FE1F13">
        <w:rPr>
          <w:lang w:val="en-US"/>
        </w:rPr>
        <w:fldChar w:fldCharType="separate"/>
      </w:r>
      <w:r w:rsidR="00A85E01">
        <w:rPr>
          <w:lang w:val="en-US"/>
        </w:rPr>
        <w:t>[1]</w:t>
      </w:r>
      <w:r w:rsidRPr="00FE1F13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="00891159">
        <w:rPr>
          <w:lang w:val="en-US"/>
        </w:rPr>
        <w:t>One</w:t>
      </w:r>
      <w:r w:rsidRPr="004B486D">
        <w:rPr>
          <w:lang w:val="en-US"/>
        </w:rPr>
        <w:t xml:space="preserve"> objective </w:t>
      </w:r>
      <w:r w:rsidR="00891159">
        <w:rPr>
          <w:lang w:val="en-US"/>
        </w:rPr>
        <w:t>is</w:t>
      </w:r>
      <w:r w:rsidRPr="004B486D">
        <w:rPr>
          <w:lang w:val="en-US"/>
        </w:rPr>
        <w:t xml:space="preserve">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At RAN#70, a revised work item description was approved, see </w:t>
      </w:r>
      <w:r w:rsidRPr="00300AC8">
        <w:rPr>
          <w:lang w:val="en-US"/>
        </w:rPr>
        <w:t>[2].</w:t>
      </w:r>
    </w:p>
    <w:p w14:paraId="22AD04D9" w14:textId="77777777" w:rsidR="00353BA4" w:rsidRPr="004B486D" w:rsidRDefault="00353BA4" w:rsidP="00353BA4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629FB167" w14:textId="77777777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  <w:r>
        <w:t xml:space="preserve">, as well as scattered spectrum for potential </w:t>
      </w:r>
      <w:proofErr w:type="spellStart"/>
      <w:r>
        <w:t>IoT</w:t>
      </w:r>
      <w:proofErr w:type="spellEnd"/>
      <w:r>
        <w:t xml:space="preserve"> deployment.</w:t>
      </w:r>
    </w:p>
    <w:p w14:paraId="2365A9F7" w14:textId="77777777" w:rsidR="00353BA4" w:rsidRPr="004B486D" w:rsidRDefault="00353BA4" w:rsidP="00353BA4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0E3631A4" w14:textId="77777777" w:rsidR="00353BA4" w:rsidRDefault="00353BA4" w:rsidP="00353BA4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501B09F0" w14:textId="77777777" w:rsidR="00353BA4" w:rsidRPr="003E7049" w:rsidRDefault="00353BA4" w:rsidP="00353BA4">
      <w:pPr>
        <w:ind w:right="-99"/>
        <w:rPr>
          <w:bCs/>
        </w:rPr>
      </w:pPr>
      <w:r>
        <w:rPr>
          <w:bCs/>
        </w:rPr>
        <w:t>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will support 180 kHz UE RF bandwidth for both downlink and uplink. Furthermore according to [2], f</w:t>
      </w:r>
      <w:r w:rsidRPr="003E7049">
        <w:rPr>
          <w:bCs/>
        </w:rPr>
        <w:t xml:space="preserve">or the uplink: </w:t>
      </w:r>
    </w:p>
    <w:p w14:paraId="38592038" w14:textId="77777777" w:rsidR="00353BA4" w:rsidRPr="003E7049" w:rsidRDefault="00353BA4" w:rsidP="00F460F0">
      <w:pPr>
        <w:pStyle w:val="ListParagraph"/>
        <w:numPr>
          <w:ilvl w:val="0"/>
          <w:numId w:val="11"/>
        </w:numPr>
        <w:ind w:left="360" w:right="-99" w:firstLine="0"/>
        <w:rPr>
          <w:bCs/>
        </w:rPr>
      </w:pPr>
      <w:r w:rsidRPr="003E7049">
        <w:rPr>
          <w:bCs/>
        </w:rPr>
        <w:t xml:space="preserve">Single tone transmissions are supported. Two numerologies should be configurable by the network for single-tone transmission: 3.75 kHz and 15 kHz. A cyclic prefix is inserted. Frequency domain </w:t>
      </w:r>
      <w:proofErr w:type="spellStart"/>
      <w:r w:rsidRPr="003E7049">
        <w:rPr>
          <w:bCs/>
        </w:rPr>
        <w:t>sinc</w:t>
      </w:r>
      <w:proofErr w:type="spellEnd"/>
      <w:r w:rsidRPr="003E7049">
        <w:rPr>
          <w:bCs/>
        </w:rPr>
        <w:t xml:space="preserve"> pulse-shaping in the physical layer description.</w:t>
      </w:r>
    </w:p>
    <w:p w14:paraId="4E35CAA0" w14:textId="77777777" w:rsidR="00353BA4" w:rsidRPr="003E7049" w:rsidRDefault="00353BA4" w:rsidP="00F460F0">
      <w:pPr>
        <w:pStyle w:val="ListParagraph"/>
        <w:numPr>
          <w:ilvl w:val="0"/>
          <w:numId w:val="11"/>
        </w:numPr>
        <w:ind w:left="360" w:right="-99" w:firstLine="0"/>
        <w:rPr>
          <w:bCs/>
        </w:rPr>
      </w:pPr>
      <w:r w:rsidRPr="003E7049">
        <w:rPr>
          <w:bCs/>
        </w:rPr>
        <w:t>Multi-tone transmissions are supported, based on SC-FDMA with 15 kHz UL subcarrier spacing.</w:t>
      </w:r>
    </w:p>
    <w:p w14:paraId="68576EA0" w14:textId="5F7A1645" w:rsidR="00EC5D91" w:rsidRDefault="00353BA4" w:rsidP="00353BA4">
      <w:pPr>
        <w:pStyle w:val="BodyText"/>
        <w:rPr>
          <w:lang w:val="en-US"/>
        </w:rPr>
      </w:pPr>
      <w:r>
        <w:rPr>
          <w:lang w:val="en-US"/>
        </w:rPr>
        <w:t xml:space="preserve">In this contribution, we discuss </w:t>
      </w:r>
      <w:r w:rsidR="00EC5D91">
        <w:rPr>
          <w:lang w:val="en-US"/>
        </w:rPr>
        <w:t>a number of</w:t>
      </w:r>
      <w:r>
        <w:rPr>
          <w:lang w:val="en-US"/>
        </w:rPr>
        <w:t xml:space="preserve"> </w:t>
      </w:r>
      <w:r w:rsidR="00EC5D91">
        <w:rPr>
          <w:lang w:val="en-US"/>
        </w:rPr>
        <w:t>open issues regarding NB-PUSCH design.</w:t>
      </w:r>
    </w:p>
    <w:p w14:paraId="49DCC663" w14:textId="26DDCE6B" w:rsidR="00C731A5" w:rsidRDefault="00C731A5" w:rsidP="00F460F0">
      <w:pPr>
        <w:pStyle w:val="BodyText"/>
        <w:numPr>
          <w:ilvl w:val="0"/>
          <w:numId w:val="14"/>
        </w:numPr>
        <w:rPr>
          <w:bCs/>
        </w:rPr>
      </w:pPr>
      <w:r>
        <w:rPr>
          <w:bCs/>
        </w:rPr>
        <w:t>NB-P</w:t>
      </w:r>
      <w:r w:rsidR="00E06676">
        <w:rPr>
          <w:bCs/>
        </w:rPr>
        <w:t>USCH coverage levels</w:t>
      </w:r>
    </w:p>
    <w:p w14:paraId="58EC7F05" w14:textId="67A707FB" w:rsidR="00C731A5" w:rsidRPr="00C731A5" w:rsidRDefault="005E5F79" w:rsidP="00F460F0">
      <w:pPr>
        <w:pStyle w:val="BodyText"/>
        <w:numPr>
          <w:ilvl w:val="0"/>
          <w:numId w:val="14"/>
        </w:numPr>
        <w:rPr>
          <w:bCs/>
        </w:rPr>
      </w:pPr>
      <w:r>
        <w:rPr>
          <w:bCs/>
        </w:rPr>
        <w:t>Transmission formats for different</w:t>
      </w:r>
      <w:r w:rsidR="00C731A5">
        <w:rPr>
          <w:bCs/>
        </w:rPr>
        <w:t xml:space="preserve"> NB-PUSCH</w:t>
      </w:r>
      <w:r>
        <w:rPr>
          <w:bCs/>
        </w:rPr>
        <w:t xml:space="preserve"> coverage levels</w:t>
      </w:r>
    </w:p>
    <w:p w14:paraId="6B571A48" w14:textId="41A5E7C1" w:rsidR="00EC5D91" w:rsidRDefault="00EC5D91" w:rsidP="00F460F0">
      <w:pPr>
        <w:pStyle w:val="BodyText"/>
        <w:numPr>
          <w:ilvl w:val="0"/>
          <w:numId w:val="14"/>
        </w:numPr>
        <w:rPr>
          <w:bCs/>
        </w:rPr>
      </w:pPr>
      <w:r>
        <w:rPr>
          <w:bCs/>
        </w:rPr>
        <w:t>MCS table</w:t>
      </w:r>
      <w:r w:rsidR="003067E3">
        <w:rPr>
          <w:bCs/>
        </w:rPr>
        <w:t xml:space="preserve"> for NB-PUSCH</w:t>
      </w:r>
    </w:p>
    <w:p w14:paraId="5F14A465" w14:textId="2644A169" w:rsidR="00C731A5" w:rsidRDefault="00C731A5" w:rsidP="00C731A5">
      <w:pPr>
        <w:pStyle w:val="Heading1"/>
        <w:rPr>
          <w:lang w:val="en-US"/>
        </w:rPr>
      </w:pPr>
      <w:r>
        <w:rPr>
          <w:lang w:val="en-US"/>
        </w:rPr>
        <w:t>NB-PUSCH coverage level</w:t>
      </w:r>
      <w:r w:rsidR="00E06676">
        <w:rPr>
          <w:lang w:val="en-US"/>
        </w:rPr>
        <w:t>s</w:t>
      </w:r>
    </w:p>
    <w:p w14:paraId="5C57B16D" w14:textId="2C0C9BAB" w:rsidR="00C731A5" w:rsidRDefault="00C731A5" w:rsidP="00C731A5">
      <w:pPr>
        <w:rPr>
          <w:lang w:val="en-US"/>
        </w:rPr>
      </w:pPr>
      <w:r>
        <w:rPr>
          <w:lang w:val="en-US"/>
        </w:rPr>
        <w:t xml:space="preserve">We </w:t>
      </w:r>
      <w:r w:rsidR="008F26AC">
        <w:rPr>
          <w:lang w:val="en-US"/>
        </w:rPr>
        <w:t>propose</w:t>
      </w:r>
      <w:r>
        <w:rPr>
          <w:lang w:val="en-US"/>
        </w:rPr>
        <w:t xml:space="preserve"> that NB-PUSCH </w:t>
      </w:r>
      <w:r w:rsidR="008F26AC">
        <w:rPr>
          <w:lang w:val="en-US"/>
        </w:rPr>
        <w:t>is</w:t>
      </w:r>
      <w:r>
        <w:rPr>
          <w:lang w:val="en-US"/>
        </w:rPr>
        <w:t xml:space="preserve"> configured to a number of coverage levels. The three coverage levels listed below have been well studied up to now.</w:t>
      </w:r>
    </w:p>
    <w:p w14:paraId="26E444A0" w14:textId="5408454E" w:rsidR="00C731A5" w:rsidRDefault="00C731A5" w:rsidP="00F460F0">
      <w:pPr>
        <w:pStyle w:val="BodyText"/>
        <w:numPr>
          <w:ilvl w:val="0"/>
          <w:numId w:val="16"/>
        </w:numPr>
        <w:rPr>
          <w:lang w:val="en-US"/>
        </w:rPr>
      </w:pPr>
      <w:r>
        <w:rPr>
          <w:lang w:val="en-US"/>
        </w:rPr>
        <w:t>Normal coverage level (coupling loss expected to be 144 dB or lower)</w:t>
      </w:r>
    </w:p>
    <w:p w14:paraId="1E29753C" w14:textId="77777777" w:rsidR="00C731A5" w:rsidRDefault="00C731A5" w:rsidP="00F460F0">
      <w:pPr>
        <w:pStyle w:val="BodyText"/>
        <w:numPr>
          <w:ilvl w:val="0"/>
          <w:numId w:val="15"/>
        </w:numPr>
        <w:rPr>
          <w:lang w:val="en-US"/>
        </w:rPr>
      </w:pPr>
      <w:r>
        <w:rPr>
          <w:lang w:val="en-US"/>
        </w:rPr>
        <w:t>Extended coverage level I (coupling loss expected to be between 144 dB and 154 dB)</w:t>
      </w:r>
    </w:p>
    <w:p w14:paraId="378340BC" w14:textId="00DE9B13" w:rsidR="00C731A5" w:rsidRDefault="00C731A5" w:rsidP="00F460F0">
      <w:pPr>
        <w:pStyle w:val="BodyText"/>
        <w:numPr>
          <w:ilvl w:val="0"/>
          <w:numId w:val="15"/>
        </w:numPr>
        <w:rPr>
          <w:lang w:val="en-US"/>
        </w:rPr>
      </w:pPr>
      <w:r>
        <w:rPr>
          <w:lang w:val="en-US"/>
        </w:rPr>
        <w:t xml:space="preserve">Extended coverage level II (coupling loss expected to </w:t>
      </w:r>
      <w:r w:rsidR="003E04FD">
        <w:rPr>
          <w:lang w:val="en-US"/>
        </w:rPr>
        <w:t xml:space="preserve">be </w:t>
      </w:r>
      <w:r>
        <w:rPr>
          <w:lang w:val="en-US"/>
        </w:rPr>
        <w:t>higher than 154 dB)</w:t>
      </w:r>
    </w:p>
    <w:p w14:paraId="4B4488BB" w14:textId="77777777" w:rsidR="00C731A5" w:rsidRDefault="00C731A5" w:rsidP="00C731A5">
      <w:pPr>
        <w:pStyle w:val="BodyText"/>
        <w:rPr>
          <w:lang w:val="en-US"/>
        </w:rPr>
      </w:pPr>
    </w:p>
    <w:p w14:paraId="7B99BB71" w14:textId="064DDAE7" w:rsidR="005B5B9B" w:rsidRDefault="005B5B9B" w:rsidP="005B5B9B">
      <w:pPr>
        <w:pStyle w:val="BodyText"/>
        <w:rPr>
          <w:i/>
          <w:lang w:val="en-US"/>
        </w:rPr>
      </w:pPr>
      <w:r w:rsidRPr="005E5F79">
        <w:rPr>
          <w:i/>
          <w:lang w:val="en-US"/>
        </w:rPr>
        <w:t>Proposal 1: Rel-13 supports three NB-PUSCH coverage levels (1) Normal coverage level (coupling loss expected to be 144 dB or lower), (1) Extended coverage level I (coupling loss expected to be between 144 dB and 154 dB), and (3) Extended coverage level II (coupling loss expected to be higher than 154 dB)</w:t>
      </w:r>
    </w:p>
    <w:p w14:paraId="76EFE724" w14:textId="77777777" w:rsidR="003E04FD" w:rsidRDefault="003E04FD" w:rsidP="005B5B9B">
      <w:pPr>
        <w:pStyle w:val="BodyText"/>
        <w:rPr>
          <w:i/>
          <w:lang w:val="en-US"/>
        </w:rPr>
      </w:pPr>
    </w:p>
    <w:p w14:paraId="6C83359B" w14:textId="115169E5" w:rsidR="003E04FD" w:rsidRPr="003E04FD" w:rsidRDefault="003E04FD" w:rsidP="005B5B9B">
      <w:pPr>
        <w:pStyle w:val="BodyText"/>
        <w:rPr>
          <w:lang w:val="en-US"/>
        </w:rPr>
      </w:pPr>
      <w:r>
        <w:rPr>
          <w:lang w:val="en-US"/>
        </w:rPr>
        <w:t xml:space="preserve">A UE may estimate its coverage level based on a path loss estimate, and use an NB-PRACH preamble according to its estimated coverage level. Thus, NB-PUSCH may be initially set up according to the UE’s </w:t>
      </w:r>
      <w:r>
        <w:rPr>
          <w:lang w:val="en-US"/>
        </w:rPr>
        <w:lastRenderedPageBreak/>
        <w:t>estimated coverage level. However, it should be possible for the network to reconfigure a UE to a different NB-PUSCH coverage level should it is determined that the UE’s path loss estimate is poor.</w:t>
      </w:r>
    </w:p>
    <w:p w14:paraId="31F0F803" w14:textId="41C4896E" w:rsidR="00E06676" w:rsidRPr="005E5F79" w:rsidRDefault="00E06676" w:rsidP="005B5B9B">
      <w:pPr>
        <w:pStyle w:val="BodyText"/>
        <w:rPr>
          <w:i/>
          <w:lang w:val="en-US"/>
        </w:rPr>
      </w:pPr>
      <w:r w:rsidRPr="005E5F79">
        <w:rPr>
          <w:i/>
          <w:lang w:val="en-US"/>
        </w:rPr>
        <w:t xml:space="preserve">Proposal 2: UE can be </w:t>
      </w:r>
      <w:r w:rsidR="00576EDF">
        <w:rPr>
          <w:i/>
          <w:lang w:val="en-US"/>
        </w:rPr>
        <w:t>re</w:t>
      </w:r>
      <w:r w:rsidRPr="005E5F79">
        <w:rPr>
          <w:i/>
          <w:lang w:val="en-US"/>
        </w:rPr>
        <w:t>configured to a specific NB-PUSCH coverage level thorough RRC signaling.</w:t>
      </w:r>
    </w:p>
    <w:p w14:paraId="139C20AE" w14:textId="45EA2588" w:rsidR="00EA5ADE" w:rsidRDefault="003306AF" w:rsidP="00EA5ADE">
      <w:pPr>
        <w:pStyle w:val="Heading1"/>
        <w:rPr>
          <w:lang w:val="en-US"/>
        </w:rPr>
      </w:pPr>
      <w:r>
        <w:rPr>
          <w:lang w:val="en-US"/>
        </w:rPr>
        <w:t>Transmission formats for different</w:t>
      </w:r>
      <w:r w:rsidR="003067E3">
        <w:rPr>
          <w:lang w:val="en-US"/>
        </w:rPr>
        <w:t xml:space="preserve"> NB-PUSCH</w:t>
      </w:r>
      <w:r>
        <w:rPr>
          <w:lang w:val="en-US"/>
        </w:rPr>
        <w:t xml:space="preserve"> coverage levels</w:t>
      </w:r>
    </w:p>
    <w:p w14:paraId="38DE5EF7" w14:textId="2F61EA8C" w:rsidR="00EC5D91" w:rsidRDefault="003306AF" w:rsidP="00EC5D91">
      <w:pPr>
        <w:pStyle w:val="BodyText"/>
        <w:rPr>
          <w:lang w:val="en-US"/>
        </w:rPr>
      </w:pPr>
      <w:r>
        <w:t>NB-</w:t>
      </w:r>
      <w:proofErr w:type="spellStart"/>
      <w:r>
        <w:t>IoT</w:t>
      </w:r>
      <w:proofErr w:type="spellEnd"/>
      <w:r>
        <w:t xml:space="preserve"> </w:t>
      </w:r>
      <w:r w:rsidR="00C731A5">
        <w:t>support</w:t>
      </w:r>
      <w:r>
        <w:t>s</w:t>
      </w:r>
      <w:r w:rsidR="00C731A5">
        <w:t xml:space="preserve"> the transmission formats below.</w:t>
      </w:r>
    </w:p>
    <w:p w14:paraId="45EDEB98" w14:textId="77777777" w:rsidR="00EC5D91" w:rsidRDefault="00EC5D91" w:rsidP="00F460F0">
      <w:pPr>
        <w:pStyle w:val="BodyText"/>
        <w:numPr>
          <w:ilvl w:val="0"/>
          <w:numId w:val="12"/>
        </w:numPr>
        <w:rPr>
          <w:lang w:val="en-US"/>
        </w:rPr>
      </w:pPr>
      <w:r>
        <w:rPr>
          <w:lang w:val="en-US"/>
        </w:rPr>
        <w:t>UL multi-tone transmission based on 15 kHz subcarrier spacing</w:t>
      </w:r>
    </w:p>
    <w:p w14:paraId="5373F318" w14:textId="77777777" w:rsidR="00EC5D91" w:rsidRDefault="00EC5D91" w:rsidP="00F460F0">
      <w:pPr>
        <w:pStyle w:val="BodyText"/>
        <w:numPr>
          <w:ilvl w:val="1"/>
          <w:numId w:val="13"/>
        </w:numPr>
        <w:ind w:left="1800" w:hanging="720"/>
        <w:rPr>
          <w:lang w:val="en-US"/>
        </w:rPr>
      </w:pPr>
      <w:r>
        <w:rPr>
          <w:lang w:val="en-US"/>
        </w:rPr>
        <w:t xml:space="preserve">Transmissions based on12 tones are supported with 1 </w:t>
      </w:r>
      <w:proofErr w:type="spellStart"/>
      <w:r>
        <w:rPr>
          <w:lang w:val="en-US"/>
        </w:rPr>
        <w:t>msec</w:t>
      </w:r>
      <w:proofErr w:type="spellEnd"/>
      <w:r>
        <w:rPr>
          <w:lang w:val="en-US"/>
        </w:rPr>
        <w:t xml:space="preserve"> </w:t>
      </w:r>
      <w:r w:rsidRPr="00435EFB">
        <w:rPr>
          <w:lang w:val="en-US"/>
        </w:rPr>
        <w:t>resource unit size</w:t>
      </w:r>
    </w:p>
    <w:p w14:paraId="2241C77F" w14:textId="77777777" w:rsidR="00EC5D91" w:rsidRDefault="00EC5D91" w:rsidP="00F460F0">
      <w:pPr>
        <w:pStyle w:val="BodyText"/>
        <w:numPr>
          <w:ilvl w:val="1"/>
          <w:numId w:val="13"/>
        </w:numPr>
        <w:ind w:left="1800" w:hanging="720"/>
        <w:rPr>
          <w:lang w:val="en-US"/>
        </w:rPr>
      </w:pPr>
      <w:r>
        <w:rPr>
          <w:lang w:val="en-US"/>
        </w:rPr>
        <w:t xml:space="preserve">Transmissions based on 6 tones are supported with 2 </w:t>
      </w:r>
      <w:proofErr w:type="spellStart"/>
      <w:r>
        <w:rPr>
          <w:lang w:val="en-US"/>
        </w:rPr>
        <w:t>msec</w:t>
      </w:r>
      <w:proofErr w:type="spellEnd"/>
      <w:r>
        <w:rPr>
          <w:lang w:val="en-US"/>
        </w:rPr>
        <w:t xml:space="preserve"> </w:t>
      </w:r>
      <w:r w:rsidRPr="00435EFB">
        <w:rPr>
          <w:lang w:val="en-US"/>
        </w:rPr>
        <w:t>resource unit size</w:t>
      </w:r>
    </w:p>
    <w:p w14:paraId="508F1C91" w14:textId="77777777" w:rsidR="00EC5D91" w:rsidRDefault="00EC5D91" w:rsidP="00F460F0">
      <w:pPr>
        <w:pStyle w:val="BodyText"/>
        <w:numPr>
          <w:ilvl w:val="1"/>
          <w:numId w:val="13"/>
        </w:numPr>
        <w:ind w:left="1800" w:hanging="720"/>
        <w:rPr>
          <w:lang w:val="en-US"/>
        </w:rPr>
      </w:pPr>
      <w:r>
        <w:rPr>
          <w:lang w:val="en-US"/>
        </w:rPr>
        <w:t xml:space="preserve">Transmissions based on 3 tones are supported with 4 </w:t>
      </w:r>
      <w:proofErr w:type="spellStart"/>
      <w:r>
        <w:rPr>
          <w:lang w:val="en-US"/>
        </w:rPr>
        <w:t>msec</w:t>
      </w:r>
      <w:proofErr w:type="spellEnd"/>
      <w:r>
        <w:rPr>
          <w:lang w:val="en-US"/>
        </w:rPr>
        <w:t xml:space="preserve"> </w:t>
      </w:r>
      <w:r w:rsidRPr="00435EFB">
        <w:rPr>
          <w:lang w:val="en-US"/>
        </w:rPr>
        <w:t>resource unit size</w:t>
      </w:r>
    </w:p>
    <w:p w14:paraId="1D47C0D1" w14:textId="77777777" w:rsidR="00EC5D91" w:rsidRDefault="00EC5D91" w:rsidP="00F460F0">
      <w:pPr>
        <w:pStyle w:val="BodyText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UL single-tone transmission based on 15 kHz subcarrier spacing with 8 </w:t>
      </w:r>
      <w:proofErr w:type="spellStart"/>
      <w:r>
        <w:rPr>
          <w:lang w:val="en-US"/>
        </w:rPr>
        <w:t>msec</w:t>
      </w:r>
      <w:proofErr w:type="spellEnd"/>
      <w:r>
        <w:rPr>
          <w:lang w:val="en-US"/>
        </w:rPr>
        <w:t xml:space="preserve"> </w:t>
      </w:r>
      <w:r w:rsidRPr="00435EFB">
        <w:rPr>
          <w:lang w:val="en-US"/>
        </w:rPr>
        <w:t>resource unit size</w:t>
      </w:r>
    </w:p>
    <w:p w14:paraId="64BCD91B" w14:textId="77777777" w:rsidR="00EC5D91" w:rsidRDefault="00EC5D91" w:rsidP="00F460F0">
      <w:pPr>
        <w:pStyle w:val="BodyText"/>
        <w:numPr>
          <w:ilvl w:val="0"/>
          <w:numId w:val="13"/>
        </w:numPr>
        <w:rPr>
          <w:lang w:val="en-US"/>
        </w:rPr>
      </w:pPr>
      <w:r>
        <w:rPr>
          <w:lang w:val="en-US"/>
        </w:rPr>
        <w:t xml:space="preserve">UL single-tone transmission based on 3.75 kHz subcarrier spacing with 32 </w:t>
      </w:r>
      <w:proofErr w:type="spellStart"/>
      <w:r>
        <w:rPr>
          <w:lang w:val="en-US"/>
        </w:rPr>
        <w:t>msec</w:t>
      </w:r>
      <w:proofErr w:type="spellEnd"/>
      <w:r>
        <w:rPr>
          <w:lang w:val="en-US"/>
        </w:rPr>
        <w:t xml:space="preserve"> </w:t>
      </w:r>
      <w:r w:rsidRPr="00435EFB">
        <w:rPr>
          <w:lang w:val="en-US"/>
        </w:rPr>
        <w:t>resource unit size</w:t>
      </w:r>
    </w:p>
    <w:p w14:paraId="0E337239" w14:textId="7030E879" w:rsidR="003306AF" w:rsidRDefault="003306AF" w:rsidP="00EC5D91">
      <w:pPr>
        <w:pStyle w:val="BodyText"/>
        <w:rPr>
          <w:lang w:val="en-US"/>
        </w:rPr>
      </w:pPr>
      <w:r>
        <w:rPr>
          <w:lang w:val="en-US"/>
        </w:rPr>
        <w:t>According to [3],</w:t>
      </w:r>
      <w:r w:rsidR="008F26AC">
        <w:rPr>
          <w:lang w:val="en-US"/>
        </w:rPr>
        <w:t xml:space="preserve"> UEs in normal coverage benefit</w:t>
      </w:r>
      <w:r>
        <w:rPr>
          <w:lang w:val="en-US"/>
        </w:rPr>
        <w:t xml:space="preserve"> from multi-tone transmissions. Furthermore, s</w:t>
      </w:r>
      <w:r w:rsidRPr="003306AF">
        <w:rPr>
          <w:lang w:val="en-US"/>
        </w:rPr>
        <w:t>ingle-tone transmission</w:t>
      </w:r>
      <w:r w:rsidR="008F26AC">
        <w:rPr>
          <w:lang w:val="en-US"/>
        </w:rPr>
        <w:t>s</w:t>
      </w:r>
      <w:r w:rsidRPr="003306AF">
        <w:rPr>
          <w:lang w:val="en-US"/>
        </w:rPr>
        <w:t xml:space="preserve"> using the 3.75 kHz numerology result</w:t>
      </w:r>
      <w:r>
        <w:rPr>
          <w:lang w:val="en-US"/>
        </w:rPr>
        <w:t>s</w:t>
      </w:r>
      <w:r w:rsidRPr="003306AF">
        <w:rPr>
          <w:lang w:val="en-US"/>
        </w:rPr>
        <w:t xml:space="preserve"> in excessive link quality for UE in normal coverage.</w:t>
      </w:r>
    </w:p>
    <w:p w14:paraId="715B5235" w14:textId="77777777" w:rsidR="0051594A" w:rsidRDefault="0051594A" w:rsidP="00EC5D91">
      <w:pPr>
        <w:pStyle w:val="BodyText"/>
        <w:rPr>
          <w:lang w:val="en-US"/>
        </w:rPr>
      </w:pPr>
    </w:p>
    <w:p w14:paraId="741C9889" w14:textId="316FC7F7" w:rsidR="00B43975" w:rsidRPr="0051594A" w:rsidRDefault="003306AF" w:rsidP="00EC5D91">
      <w:pPr>
        <w:pStyle w:val="BodyText"/>
        <w:rPr>
          <w:i/>
          <w:lang w:val="en-US"/>
        </w:rPr>
      </w:pPr>
      <w:r w:rsidRPr="0051594A">
        <w:rPr>
          <w:i/>
          <w:lang w:val="en-US"/>
        </w:rPr>
        <w:t>Proposal</w:t>
      </w:r>
      <w:r w:rsidR="0051594A">
        <w:rPr>
          <w:i/>
          <w:lang w:val="en-US"/>
        </w:rPr>
        <w:t xml:space="preserve"> </w:t>
      </w:r>
      <w:r w:rsidRPr="0051594A">
        <w:rPr>
          <w:i/>
          <w:lang w:val="en-US"/>
        </w:rPr>
        <w:t xml:space="preserve">3: </w:t>
      </w:r>
      <w:r w:rsidR="0051594A" w:rsidRPr="0051594A">
        <w:rPr>
          <w:i/>
          <w:lang w:val="en-US"/>
        </w:rPr>
        <w:t>A UE configured to Normal C</w:t>
      </w:r>
      <w:r w:rsidRPr="0051594A">
        <w:rPr>
          <w:i/>
          <w:lang w:val="en-US"/>
        </w:rPr>
        <w:t xml:space="preserve">overage </w:t>
      </w:r>
      <w:r w:rsidR="0051594A">
        <w:rPr>
          <w:i/>
          <w:lang w:val="en-US"/>
        </w:rPr>
        <w:t>use</w:t>
      </w:r>
      <w:r w:rsidRPr="0051594A">
        <w:rPr>
          <w:i/>
          <w:lang w:val="en-US"/>
        </w:rPr>
        <w:t xml:space="preserve">s X-tone NB-PUSCH transmission formats based on 15 kHz subcarrier spacing, where X </w:t>
      </w:r>
      <w:r w:rsidR="00B43975" w:rsidRPr="0051594A">
        <w:rPr>
          <w:i/>
          <w:lang w:val="en-US"/>
        </w:rPr>
        <w:t>includes 1, 3, 6, and 12.</w:t>
      </w:r>
      <w:r w:rsidR="0051594A" w:rsidRPr="0051594A">
        <w:rPr>
          <w:i/>
          <w:lang w:val="en-US"/>
        </w:rPr>
        <w:t xml:space="preserve"> The value of X is included as a part of MCS definition.</w:t>
      </w:r>
    </w:p>
    <w:p w14:paraId="576DA893" w14:textId="77777777" w:rsidR="0051594A" w:rsidRDefault="0051594A" w:rsidP="00EC5D91">
      <w:pPr>
        <w:pStyle w:val="BodyText"/>
        <w:rPr>
          <w:lang w:val="en-US"/>
        </w:rPr>
      </w:pPr>
    </w:p>
    <w:p w14:paraId="60B698BD" w14:textId="1F536D62" w:rsidR="004564D1" w:rsidRDefault="0051594A" w:rsidP="0051594A">
      <w:pPr>
        <w:pStyle w:val="BodyText"/>
        <w:rPr>
          <w:lang w:val="en-US"/>
        </w:rPr>
      </w:pPr>
      <w:r>
        <w:rPr>
          <w:lang w:val="en-US"/>
        </w:rPr>
        <w:t xml:space="preserve">Also according to [3], UEs in extended coverage do not benefit from multi-tone </w:t>
      </w:r>
      <w:r w:rsidR="007D3FBA">
        <w:rPr>
          <w:lang w:val="en-US"/>
        </w:rPr>
        <w:t>transmissions.</w:t>
      </w:r>
      <w:r>
        <w:rPr>
          <w:lang w:val="en-US"/>
        </w:rPr>
        <w:t xml:space="preserve"> </w:t>
      </w:r>
      <w:r w:rsidR="007D3FBA">
        <w:rPr>
          <w:lang w:val="en-US"/>
        </w:rPr>
        <w:t xml:space="preserve">However, there might be a mismatch between the actual and estimated coverage levels due to estimation error or UE movement. Thus, in our view, a UE configured </w:t>
      </w:r>
      <w:r w:rsidR="007D3FBA" w:rsidRPr="007D3FBA">
        <w:rPr>
          <w:lang w:val="en-US"/>
        </w:rPr>
        <w:t>to Extended Coverage</w:t>
      </w:r>
      <w:r w:rsidR="007D3FBA">
        <w:rPr>
          <w:lang w:val="en-US"/>
        </w:rPr>
        <w:t xml:space="preserve"> </w:t>
      </w:r>
      <w:r w:rsidR="007D3FBA" w:rsidRPr="007D3FBA">
        <w:rPr>
          <w:lang w:val="en-US"/>
        </w:rPr>
        <w:t>Level I</w:t>
      </w:r>
      <w:r w:rsidR="007D3FBA">
        <w:rPr>
          <w:lang w:val="en-US"/>
        </w:rPr>
        <w:t xml:space="preserve"> might still benefit from multi-tone transmissions. </w:t>
      </w:r>
      <w:r w:rsidR="00833AB2">
        <w:rPr>
          <w:lang w:val="en-US"/>
        </w:rPr>
        <w:t xml:space="preserve">For UEs configured to </w:t>
      </w:r>
      <w:r w:rsidR="00833AB2" w:rsidRPr="007D3FBA">
        <w:rPr>
          <w:lang w:val="en-US"/>
        </w:rPr>
        <w:t>Extended Coverage</w:t>
      </w:r>
      <w:r w:rsidR="00833AB2">
        <w:rPr>
          <w:lang w:val="en-US"/>
        </w:rPr>
        <w:t xml:space="preserve"> </w:t>
      </w:r>
      <w:r w:rsidR="00833AB2" w:rsidRPr="007D3FBA">
        <w:rPr>
          <w:lang w:val="en-US"/>
        </w:rPr>
        <w:t>Level I</w:t>
      </w:r>
      <w:r w:rsidR="00833AB2">
        <w:rPr>
          <w:lang w:val="en-US"/>
        </w:rPr>
        <w:t xml:space="preserve">I, the benefits of multi-tone transmissions are expected to be small. Furthermore according to [3], </w:t>
      </w:r>
      <w:r w:rsidR="007D3FBA">
        <w:rPr>
          <w:lang w:val="en-US"/>
        </w:rPr>
        <w:t>depending on the TBS there might be an advantage of using the 15 kHz numerology of single-tone transmissions over the 3.75 kHz numerology.</w:t>
      </w:r>
    </w:p>
    <w:p w14:paraId="48B3D236" w14:textId="77777777" w:rsidR="00833AB2" w:rsidRDefault="00833AB2" w:rsidP="0051594A">
      <w:pPr>
        <w:pStyle w:val="BodyText"/>
        <w:rPr>
          <w:lang w:val="en-US"/>
        </w:rPr>
      </w:pPr>
    </w:p>
    <w:p w14:paraId="50CBF311" w14:textId="708C2991" w:rsidR="00833AB2" w:rsidRDefault="00833AB2" w:rsidP="0051594A">
      <w:pPr>
        <w:pStyle w:val="BodyText"/>
        <w:rPr>
          <w:i/>
          <w:lang w:val="en-US"/>
        </w:rPr>
      </w:pPr>
      <w:r w:rsidRPr="0051594A">
        <w:rPr>
          <w:i/>
          <w:lang w:val="en-US"/>
        </w:rPr>
        <w:t>Proposal</w:t>
      </w:r>
      <w:r>
        <w:rPr>
          <w:i/>
          <w:lang w:val="en-US"/>
        </w:rPr>
        <w:t xml:space="preserve"> </w:t>
      </w:r>
      <w:r w:rsidR="007E3D1A">
        <w:rPr>
          <w:i/>
          <w:lang w:val="en-US"/>
        </w:rPr>
        <w:t>4</w:t>
      </w:r>
      <w:r w:rsidRPr="0051594A">
        <w:rPr>
          <w:i/>
          <w:lang w:val="en-US"/>
        </w:rPr>
        <w:t xml:space="preserve">: A UE configured to Extended Coverage </w:t>
      </w:r>
      <w:r>
        <w:rPr>
          <w:i/>
          <w:lang w:val="en-US"/>
        </w:rPr>
        <w:t>I use</w:t>
      </w:r>
      <w:r w:rsidRPr="0051594A">
        <w:rPr>
          <w:i/>
          <w:lang w:val="en-US"/>
        </w:rPr>
        <w:t xml:space="preserve">s X-tone NB-PUSCH transmission formats based on 15 kHz subcarrier spacing, where X includes 1, 3, </w:t>
      </w:r>
      <w:r w:rsidR="008F26AC">
        <w:rPr>
          <w:i/>
          <w:lang w:val="en-US"/>
        </w:rPr>
        <w:t>and 6</w:t>
      </w:r>
      <w:r w:rsidRPr="0051594A">
        <w:rPr>
          <w:i/>
          <w:lang w:val="en-US"/>
        </w:rPr>
        <w:t>.</w:t>
      </w:r>
      <w:r>
        <w:rPr>
          <w:i/>
          <w:lang w:val="en-US"/>
        </w:rPr>
        <w:t xml:space="preserve"> </w:t>
      </w:r>
      <w:r w:rsidRPr="0051594A">
        <w:rPr>
          <w:i/>
          <w:lang w:val="en-US"/>
        </w:rPr>
        <w:t>The value of X is included as a part of MCS definition</w:t>
      </w:r>
      <w:r>
        <w:rPr>
          <w:i/>
          <w:lang w:val="en-US"/>
        </w:rPr>
        <w:t>. In addition, 3.75 kHz single-tone transmission may be used.</w:t>
      </w:r>
    </w:p>
    <w:p w14:paraId="4ACE0E4F" w14:textId="2EDB012D" w:rsidR="0030715B" w:rsidRDefault="007E3D1A" w:rsidP="00833AB2">
      <w:pPr>
        <w:pStyle w:val="BodyText"/>
        <w:rPr>
          <w:i/>
          <w:lang w:val="en-US"/>
        </w:rPr>
      </w:pPr>
      <w:r>
        <w:rPr>
          <w:i/>
          <w:lang w:val="en-US"/>
        </w:rPr>
        <w:t>Proposal 5</w:t>
      </w:r>
      <w:r w:rsidR="0051594A" w:rsidRPr="0051594A">
        <w:rPr>
          <w:i/>
          <w:lang w:val="en-US"/>
        </w:rPr>
        <w:t xml:space="preserve">: A UE configured to Extended Coverage </w:t>
      </w:r>
      <w:r w:rsidR="00833AB2">
        <w:rPr>
          <w:i/>
          <w:lang w:val="en-US"/>
        </w:rPr>
        <w:t>II</w:t>
      </w:r>
      <w:r w:rsidR="0051594A" w:rsidRPr="0051594A">
        <w:rPr>
          <w:i/>
          <w:lang w:val="en-US"/>
        </w:rPr>
        <w:t xml:space="preserve"> uses only single-tone transmissions. Both 15 kHz and 3.75 kHz numerologies may be used.</w:t>
      </w:r>
      <w:bookmarkStart w:id="1" w:name="_Ref426290311"/>
    </w:p>
    <w:p w14:paraId="2968AF91" w14:textId="4119F735" w:rsidR="004564D1" w:rsidRDefault="001B2693" w:rsidP="001B2693">
      <w:pPr>
        <w:pStyle w:val="Heading1"/>
      </w:pPr>
      <w:r>
        <w:t>MCS table</w:t>
      </w:r>
    </w:p>
    <w:p w14:paraId="4069B8EF" w14:textId="668BAE19" w:rsidR="00B17B0E" w:rsidRDefault="001B2693" w:rsidP="001B2693">
      <w:r>
        <w:t xml:space="preserve">We propose that different MCS tables are defined for different NB-PUSCH coverage levels. Each MCS </w:t>
      </w:r>
      <w:r w:rsidR="00B17B0E">
        <w:t xml:space="preserve">table </w:t>
      </w:r>
      <w:r>
        <w:t xml:space="preserve">targets a different range of coupling </w:t>
      </w:r>
      <w:proofErr w:type="gramStart"/>
      <w:r>
        <w:t>loss,</w:t>
      </w:r>
      <w:proofErr w:type="gramEnd"/>
      <w:r>
        <w:t xml:space="preserve"> however the ranges of</w:t>
      </w:r>
      <w:r w:rsidR="00B17B0E">
        <w:t xml:space="preserve"> coupling</w:t>
      </w:r>
      <w:r>
        <w:t xml:space="preserve"> loss of two different </w:t>
      </w:r>
      <w:r w:rsidR="003423B5">
        <w:t>MCS tables</w:t>
      </w:r>
      <w:r>
        <w:t xml:space="preserve"> may overlap. This avoids a need to reconfigure the UE to a different NB-PUSCH coverage level if the </w:t>
      </w:r>
      <w:r w:rsidR="007D3FBA">
        <w:t>actual coverage level changes or is different from the estimated coverage level.</w:t>
      </w:r>
    </w:p>
    <w:p w14:paraId="4B65528B" w14:textId="12E910E5" w:rsidR="00B17B0E" w:rsidRDefault="00B17B0E" w:rsidP="001B2693">
      <w:pPr>
        <w:rPr>
          <w:i/>
          <w:lang w:val="en-US"/>
        </w:rPr>
      </w:pPr>
      <w:r w:rsidRPr="0051594A">
        <w:rPr>
          <w:i/>
          <w:lang w:val="en-US"/>
        </w:rPr>
        <w:t>Proposal</w:t>
      </w:r>
      <w:r w:rsidR="007E3D1A">
        <w:rPr>
          <w:i/>
          <w:lang w:val="en-US"/>
        </w:rPr>
        <w:t xml:space="preserve"> 6</w:t>
      </w:r>
      <w:r w:rsidRPr="0051594A">
        <w:rPr>
          <w:i/>
          <w:lang w:val="en-US"/>
        </w:rPr>
        <w:t>:</w:t>
      </w:r>
      <w:r>
        <w:rPr>
          <w:i/>
          <w:lang w:val="en-US"/>
        </w:rPr>
        <w:t xml:space="preserve"> </w:t>
      </w:r>
      <w:r w:rsidR="000D7664">
        <w:rPr>
          <w:i/>
          <w:lang w:val="en-US"/>
        </w:rPr>
        <w:t xml:space="preserve">The NB-PUSCH MCS tables are designed </w:t>
      </w:r>
      <w:r>
        <w:rPr>
          <w:i/>
          <w:lang w:val="en-US"/>
        </w:rPr>
        <w:t>based on coupling loss.</w:t>
      </w:r>
    </w:p>
    <w:p w14:paraId="5B532BD4" w14:textId="68DD3EBB" w:rsidR="007B0BBC" w:rsidRDefault="007E3D1A" w:rsidP="001B2693">
      <w:r>
        <w:rPr>
          <w:i/>
          <w:lang w:val="en-US"/>
        </w:rPr>
        <w:t>Proposal 7</w:t>
      </w:r>
      <w:r w:rsidR="007B0BBC">
        <w:rPr>
          <w:i/>
          <w:lang w:val="en-US"/>
        </w:rPr>
        <w:t>: NB-</w:t>
      </w:r>
      <w:proofErr w:type="spellStart"/>
      <w:r w:rsidR="007B0BBC">
        <w:rPr>
          <w:i/>
          <w:lang w:val="en-US"/>
        </w:rPr>
        <w:t>IoT</w:t>
      </w:r>
      <w:proofErr w:type="spellEnd"/>
      <w:r w:rsidR="007B0BBC">
        <w:rPr>
          <w:i/>
          <w:lang w:val="en-US"/>
        </w:rPr>
        <w:t xml:space="preserve"> defines different MCS tables for different NB-PUSCH coverage levels.</w:t>
      </w:r>
    </w:p>
    <w:p w14:paraId="06FEBC0A" w14:textId="77777777" w:rsidR="007B0BBC" w:rsidRDefault="007B0BBC" w:rsidP="001B2693"/>
    <w:p w14:paraId="0379F243" w14:textId="4BFC3D1B" w:rsidR="003423B5" w:rsidRDefault="00C66602" w:rsidP="001B2693">
      <w:r>
        <w:t>The step size</w:t>
      </w:r>
      <w:r w:rsidR="00B17B0E">
        <w:t xml:space="preserve"> in the MCS table, in terms of targeted coupling loss may not need to be as small as that in the legacy LTE case. This will reduce </w:t>
      </w:r>
      <w:r w:rsidR="007B0BBC">
        <w:t xml:space="preserve">both </w:t>
      </w:r>
      <w:r w:rsidR="00B17B0E">
        <w:t xml:space="preserve">the </w:t>
      </w:r>
      <w:r w:rsidR="007B0BBC">
        <w:t xml:space="preserve">size of MCS table and also MCS signalling. In our view, a MCS table of size 8 will be sufficient for NB-PUSCH. For example, with a step size of </w:t>
      </w:r>
      <w:r w:rsidR="001617AB">
        <w:t>4</w:t>
      </w:r>
      <w:r w:rsidR="007B0BBC">
        <w:t xml:space="preserve"> dB, </w:t>
      </w:r>
      <w:r w:rsidR="001617AB">
        <w:t xml:space="preserve">8 entries on the MCS table cover a coupling loss range of 28 </w:t>
      </w:r>
      <w:proofErr w:type="spellStart"/>
      <w:r w:rsidR="001617AB">
        <w:t>dB.</w:t>
      </w:r>
      <w:proofErr w:type="spellEnd"/>
      <w:r w:rsidR="003423B5">
        <w:t xml:space="preserve"> In addition to modulation </w:t>
      </w:r>
      <w:r w:rsidR="00C07E46">
        <w:t xml:space="preserve">index </w:t>
      </w:r>
      <w:r w:rsidR="003423B5">
        <w:t xml:space="preserve">and coding rate, as discussed </w:t>
      </w:r>
      <w:r w:rsidR="003423B5">
        <w:lastRenderedPageBreak/>
        <w:t xml:space="preserve">above the MCS tables for Normal Coverage and Extended Coverage I need to further include the number of tones used in a NB-PUSCH transmission. Furthermore, the MCS tables for at least Extended Coverage </w:t>
      </w:r>
      <w:r w:rsidR="00284C55">
        <w:t>may</w:t>
      </w:r>
      <w:r w:rsidR="003423B5">
        <w:t xml:space="preserve"> include the repetition factors.</w:t>
      </w:r>
    </w:p>
    <w:p w14:paraId="210E63CF" w14:textId="77777777" w:rsidR="003423B5" w:rsidRDefault="003423B5" w:rsidP="001B2693"/>
    <w:p w14:paraId="11EAA89D" w14:textId="218B9FD3" w:rsidR="001617AB" w:rsidRDefault="001617AB" w:rsidP="001617AB">
      <w:pPr>
        <w:rPr>
          <w:i/>
          <w:lang w:val="en-US"/>
        </w:rPr>
      </w:pPr>
      <w:r w:rsidRPr="0051594A">
        <w:rPr>
          <w:i/>
          <w:lang w:val="en-US"/>
        </w:rPr>
        <w:t>Proposal</w:t>
      </w:r>
      <w:r w:rsidR="007E3D1A">
        <w:rPr>
          <w:i/>
          <w:lang w:val="en-US"/>
        </w:rPr>
        <w:t xml:space="preserve"> 8</w:t>
      </w:r>
      <w:r w:rsidRPr="0051594A">
        <w:rPr>
          <w:i/>
          <w:lang w:val="en-US"/>
        </w:rPr>
        <w:t>:</w:t>
      </w:r>
      <w:r>
        <w:rPr>
          <w:i/>
          <w:lang w:val="en-US"/>
        </w:rPr>
        <w:t xml:space="preserve"> The MCS table for a NB-PUSCH coverage level includes </w:t>
      </w:r>
      <w:r w:rsidR="003423B5">
        <w:rPr>
          <w:i/>
          <w:lang w:val="en-US"/>
        </w:rPr>
        <w:t xml:space="preserve">no more than </w:t>
      </w:r>
      <w:r>
        <w:rPr>
          <w:i/>
          <w:lang w:val="en-US"/>
        </w:rPr>
        <w:t xml:space="preserve">8 </w:t>
      </w:r>
      <w:r w:rsidR="003423B5">
        <w:rPr>
          <w:i/>
          <w:lang w:val="en-US"/>
        </w:rPr>
        <w:t>MCSs</w:t>
      </w:r>
      <w:r>
        <w:rPr>
          <w:i/>
          <w:lang w:val="en-US"/>
        </w:rPr>
        <w:t>.</w:t>
      </w:r>
    </w:p>
    <w:p w14:paraId="054A3E0B" w14:textId="35D8522C" w:rsidR="001B2693" w:rsidRDefault="007E3D1A" w:rsidP="001B2693">
      <w:pPr>
        <w:rPr>
          <w:i/>
          <w:lang w:val="en-US"/>
        </w:rPr>
      </w:pPr>
      <w:r>
        <w:rPr>
          <w:i/>
          <w:lang w:val="en-US"/>
        </w:rPr>
        <w:t>Proposal 9</w:t>
      </w:r>
      <w:r w:rsidR="001617AB">
        <w:rPr>
          <w:i/>
          <w:lang w:val="en-US"/>
        </w:rPr>
        <w:t>: The exact MCS table for each NB-PUSCH coverage level is FFS.</w:t>
      </w:r>
    </w:p>
    <w:p w14:paraId="3D6FBB9D" w14:textId="2A3B1A6A" w:rsidR="003423B5" w:rsidRPr="003423B5" w:rsidRDefault="007E3D1A" w:rsidP="001B2693">
      <w:pPr>
        <w:rPr>
          <w:i/>
        </w:rPr>
      </w:pPr>
      <w:r>
        <w:rPr>
          <w:i/>
          <w:lang w:val="en-US"/>
        </w:rPr>
        <w:t>Proposal 10</w:t>
      </w:r>
      <w:r w:rsidR="003423B5" w:rsidRPr="003423B5">
        <w:rPr>
          <w:i/>
          <w:lang w:val="en-US"/>
        </w:rPr>
        <w:t xml:space="preserve">: </w:t>
      </w:r>
      <w:r w:rsidR="003423B5">
        <w:rPr>
          <w:i/>
        </w:rPr>
        <w:t>T</w:t>
      </w:r>
      <w:r w:rsidR="003423B5" w:rsidRPr="003423B5">
        <w:rPr>
          <w:i/>
        </w:rPr>
        <w:t xml:space="preserve">he MCS tables for Extended Coverage </w:t>
      </w:r>
      <w:r w:rsidR="00184295">
        <w:rPr>
          <w:i/>
        </w:rPr>
        <w:t>I and II</w:t>
      </w:r>
      <w:r w:rsidR="003423B5" w:rsidRPr="003423B5">
        <w:rPr>
          <w:i/>
        </w:rPr>
        <w:t xml:space="preserve"> </w:t>
      </w:r>
      <w:r w:rsidR="00284C55">
        <w:rPr>
          <w:i/>
        </w:rPr>
        <w:t xml:space="preserve">may </w:t>
      </w:r>
      <w:r w:rsidR="003423B5" w:rsidRPr="003423B5">
        <w:rPr>
          <w:i/>
        </w:rPr>
        <w:t>include the repetition factors.</w:t>
      </w:r>
    </w:p>
    <w:bookmarkEnd w:id="1"/>
    <w:p w14:paraId="577D2741" w14:textId="46D839C0" w:rsidR="0005434F" w:rsidRDefault="00683F57" w:rsidP="0005434F">
      <w:pPr>
        <w:pStyle w:val="Heading1"/>
        <w:rPr>
          <w:lang w:val="en-US"/>
        </w:rPr>
      </w:pPr>
      <w:r w:rsidRPr="00FE1F13">
        <w:rPr>
          <w:lang w:val="en-US"/>
        </w:rPr>
        <w:t>Conclusions</w:t>
      </w:r>
    </w:p>
    <w:p w14:paraId="110F6498" w14:textId="17925FD5" w:rsidR="0059185E" w:rsidRDefault="00114462" w:rsidP="001617AB">
      <w:pPr>
        <w:pStyle w:val="BodyText"/>
        <w:rPr>
          <w:lang w:val="en-US"/>
        </w:rPr>
      </w:pPr>
      <w:r>
        <w:rPr>
          <w:lang w:val="en-US"/>
        </w:rPr>
        <w:t xml:space="preserve">In this contribution, </w:t>
      </w:r>
      <w:r w:rsidR="001617AB">
        <w:rPr>
          <w:lang w:val="en-US"/>
        </w:rPr>
        <w:t>we discuss a number of open issues regarding NB-PUSCH design. Here are our proposals.</w:t>
      </w:r>
    </w:p>
    <w:p w14:paraId="57CC77B2" w14:textId="77777777" w:rsidR="001617AB" w:rsidRPr="005E5F79" w:rsidRDefault="001617AB" w:rsidP="001617AB">
      <w:pPr>
        <w:pStyle w:val="BodyText"/>
        <w:rPr>
          <w:i/>
          <w:lang w:val="en-US"/>
        </w:rPr>
      </w:pPr>
      <w:r w:rsidRPr="005E5F79">
        <w:rPr>
          <w:i/>
          <w:lang w:val="en-US"/>
        </w:rPr>
        <w:t>Proposal 1: Rel-13 supports three NB-PUSCH coverage levels (1) Normal coverage level (coupling loss expected to be 144 dB or lower), (1) Extended coverage level I (coupling loss expected to be between 144 dB and 154 dB), and (3) Extended coverage level II (coupling loss expected to be higher than 154 dB)</w:t>
      </w:r>
    </w:p>
    <w:p w14:paraId="5A18C16D" w14:textId="2BD906B9" w:rsidR="001617AB" w:rsidRPr="005E5F79" w:rsidRDefault="001617AB" w:rsidP="001617AB">
      <w:pPr>
        <w:pStyle w:val="BodyText"/>
        <w:rPr>
          <w:i/>
          <w:lang w:val="en-US"/>
        </w:rPr>
      </w:pPr>
      <w:r w:rsidRPr="005E5F79">
        <w:rPr>
          <w:i/>
          <w:lang w:val="en-US"/>
        </w:rPr>
        <w:t xml:space="preserve">Proposal 2: UE can be </w:t>
      </w:r>
      <w:r w:rsidR="00576EDF">
        <w:rPr>
          <w:i/>
          <w:lang w:val="en-US"/>
        </w:rPr>
        <w:t>re</w:t>
      </w:r>
      <w:r w:rsidRPr="005E5F79">
        <w:rPr>
          <w:i/>
          <w:lang w:val="en-US"/>
        </w:rPr>
        <w:t>configured to a specific NB-PUSCH coverage level thorough RRC signaling.</w:t>
      </w:r>
    </w:p>
    <w:p w14:paraId="423E13B7" w14:textId="77777777" w:rsidR="007E3D1A" w:rsidRPr="0051594A" w:rsidRDefault="007E3D1A" w:rsidP="007E3D1A">
      <w:pPr>
        <w:pStyle w:val="BodyText"/>
        <w:rPr>
          <w:i/>
          <w:lang w:val="en-US"/>
        </w:rPr>
      </w:pPr>
      <w:r w:rsidRPr="0051594A">
        <w:rPr>
          <w:i/>
          <w:lang w:val="en-US"/>
        </w:rPr>
        <w:t>Proposal</w:t>
      </w:r>
      <w:r>
        <w:rPr>
          <w:i/>
          <w:lang w:val="en-US"/>
        </w:rPr>
        <w:t xml:space="preserve"> </w:t>
      </w:r>
      <w:r w:rsidRPr="0051594A">
        <w:rPr>
          <w:i/>
          <w:lang w:val="en-US"/>
        </w:rPr>
        <w:t xml:space="preserve">3: A UE configured to Normal Coverage </w:t>
      </w:r>
      <w:r>
        <w:rPr>
          <w:i/>
          <w:lang w:val="en-US"/>
        </w:rPr>
        <w:t>use</w:t>
      </w:r>
      <w:r w:rsidRPr="0051594A">
        <w:rPr>
          <w:i/>
          <w:lang w:val="en-US"/>
        </w:rPr>
        <w:t>s X-tone NB-PUSCH transmission formats based on 15 kHz subcarrier spacing, where X includes 1, 3, 6, and 12. The value of X is included as a part of MCS definition.</w:t>
      </w:r>
    </w:p>
    <w:p w14:paraId="75DC7AEB" w14:textId="69F40120" w:rsidR="001617AB" w:rsidRDefault="001617AB" w:rsidP="001617AB">
      <w:pPr>
        <w:pStyle w:val="BodyText"/>
        <w:rPr>
          <w:i/>
          <w:lang w:val="en-US"/>
        </w:rPr>
      </w:pPr>
      <w:r w:rsidRPr="0051594A">
        <w:rPr>
          <w:i/>
          <w:lang w:val="en-US"/>
        </w:rPr>
        <w:t>Proposal</w:t>
      </w:r>
      <w:r>
        <w:rPr>
          <w:i/>
          <w:lang w:val="en-US"/>
        </w:rPr>
        <w:t xml:space="preserve"> </w:t>
      </w:r>
      <w:r w:rsidR="007E3D1A">
        <w:rPr>
          <w:i/>
          <w:lang w:val="en-US"/>
        </w:rPr>
        <w:t>4</w:t>
      </w:r>
      <w:r w:rsidRPr="0051594A">
        <w:rPr>
          <w:i/>
          <w:lang w:val="en-US"/>
        </w:rPr>
        <w:t xml:space="preserve">: A UE configured to Extended Coverage </w:t>
      </w:r>
      <w:r>
        <w:rPr>
          <w:i/>
          <w:lang w:val="en-US"/>
        </w:rPr>
        <w:t>I use</w:t>
      </w:r>
      <w:r w:rsidRPr="0051594A">
        <w:rPr>
          <w:i/>
          <w:lang w:val="en-US"/>
        </w:rPr>
        <w:t xml:space="preserve">s X-tone NB-PUSCH transmission formats based on 15 kHz subcarrier spacing, where X includes 1, 3, </w:t>
      </w:r>
      <w:r w:rsidR="008F26AC">
        <w:rPr>
          <w:i/>
          <w:lang w:val="en-US"/>
        </w:rPr>
        <w:t>and 6</w:t>
      </w:r>
      <w:r w:rsidRPr="0051594A">
        <w:rPr>
          <w:i/>
          <w:lang w:val="en-US"/>
        </w:rPr>
        <w:t>.</w:t>
      </w:r>
      <w:r>
        <w:rPr>
          <w:i/>
          <w:lang w:val="en-US"/>
        </w:rPr>
        <w:t xml:space="preserve"> </w:t>
      </w:r>
      <w:r w:rsidRPr="0051594A">
        <w:rPr>
          <w:i/>
          <w:lang w:val="en-US"/>
        </w:rPr>
        <w:t>The value of X is included as a part of MCS definition</w:t>
      </w:r>
      <w:r>
        <w:rPr>
          <w:i/>
          <w:lang w:val="en-US"/>
        </w:rPr>
        <w:t>. In addition, 3.75 kHz single-tone transmission may be used.</w:t>
      </w:r>
    </w:p>
    <w:p w14:paraId="26646FA6" w14:textId="1BBFEA9D" w:rsidR="001617AB" w:rsidRDefault="007E3D1A" w:rsidP="001617AB">
      <w:pPr>
        <w:pStyle w:val="BodyText"/>
        <w:rPr>
          <w:i/>
          <w:lang w:val="en-US"/>
        </w:rPr>
      </w:pPr>
      <w:r>
        <w:rPr>
          <w:i/>
          <w:lang w:val="en-US"/>
        </w:rPr>
        <w:t>Proposal 5</w:t>
      </w:r>
      <w:r w:rsidR="001617AB" w:rsidRPr="0051594A">
        <w:rPr>
          <w:i/>
          <w:lang w:val="en-US"/>
        </w:rPr>
        <w:t xml:space="preserve">: A UE configured to Extended Coverage </w:t>
      </w:r>
      <w:r w:rsidR="001617AB">
        <w:rPr>
          <w:i/>
          <w:lang w:val="en-US"/>
        </w:rPr>
        <w:t>II</w:t>
      </w:r>
      <w:r w:rsidR="001617AB" w:rsidRPr="0051594A">
        <w:rPr>
          <w:i/>
          <w:lang w:val="en-US"/>
        </w:rPr>
        <w:t xml:space="preserve"> uses only single-tone transmissions. Both 15 kHz and 3.75 kHz numerologies may be used.</w:t>
      </w:r>
    </w:p>
    <w:p w14:paraId="62E9C734" w14:textId="4491C0EC" w:rsidR="001617AB" w:rsidRDefault="001617AB" w:rsidP="001617AB">
      <w:pPr>
        <w:rPr>
          <w:i/>
          <w:lang w:val="en-US"/>
        </w:rPr>
      </w:pPr>
      <w:r w:rsidRPr="0051594A">
        <w:rPr>
          <w:i/>
          <w:lang w:val="en-US"/>
        </w:rPr>
        <w:t>Proposal</w:t>
      </w:r>
      <w:r w:rsidR="007E3D1A">
        <w:rPr>
          <w:i/>
          <w:lang w:val="en-US"/>
        </w:rPr>
        <w:t xml:space="preserve"> 6</w:t>
      </w:r>
      <w:r w:rsidRPr="0051594A">
        <w:rPr>
          <w:i/>
          <w:lang w:val="en-US"/>
        </w:rPr>
        <w:t>:</w:t>
      </w:r>
      <w:r>
        <w:rPr>
          <w:i/>
          <w:lang w:val="en-US"/>
        </w:rPr>
        <w:t xml:space="preserve"> </w:t>
      </w:r>
      <w:r w:rsidR="000D7664">
        <w:rPr>
          <w:i/>
          <w:lang w:val="en-US"/>
        </w:rPr>
        <w:t xml:space="preserve">The </w:t>
      </w:r>
      <w:r>
        <w:rPr>
          <w:i/>
          <w:lang w:val="en-US"/>
        </w:rPr>
        <w:t>NB-</w:t>
      </w:r>
      <w:r w:rsidR="000D7664">
        <w:rPr>
          <w:i/>
          <w:lang w:val="en-US"/>
        </w:rPr>
        <w:t>PUSCH MCS tables are</w:t>
      </w:r>
      <w:r>
        <w:rPr>
          <w:i/>
          <w:lang w:val="en-US"/>
        </w:rPr>
        <w:t xml:space="preserve"> designed based on coupling loss.</w:t>
      </w:r>
    </w:p>
    <w:p w14:paraId="3D8BFF3E" w14:textId="36C4AF3B" w:rsidR="001617AB" w:rsidRPr="004D682A" w:rsidRDefault="007E3D1A" w:rsidP="001617AB">
      <w:pPr>
        <w:rPr>
          <w:i/>
          <w:lang w:val="en-US"/>
        </w:rPr>
      </w:pPr>
      <w:r>
        <w:rPr>
          <w:i/>
          <w:lang w:val="en-US"/>
        </w:rPr>
        <w:t>Proposal 7</w:t>
      </w:r>
      <w:r w:rsidR="001617AB">
        <w:rPr>
          <w:i/>
          <w:lang w:val="en-US"/>
        </w:rPr>
        <w:t>: NB-</w:t>
      </w:r>
      <w:proofErr w:type="spellStart"/>
      <w:r w:rsidR="001617AB">
        <w:rPr>
          <w:i/>
          <w:lang w:val="en-US"/>
        </w:rPr>
        <w:t>IoT</w:t>
      </w:r>
      <w:proofErr w:type="spellEnd"/>
      <w:r w:rsidR="001617AB">
        <w:rPr>
          <w:i/>
          <w:lang w:val="en-US"/>
        </w:rPr>
        <w:t xml:space="preserve"> defines different MCS tables for different NB-PUSCH coverage levels.</w:t>
      </w:r>
    </w:p>
    <w:p w14:paraId="6308DC39" w14:textId="7B085735" w:rsidR="001617AB" w:rsidRDefault="001617AB" w:rsidP="001617AB">
      <w:pPr>
        <w:rPr>
          <w:i/>
          <w:lang w:val="en-US"/>
        </w:rPr>
      </w:pPr>
      <w:r w:rsidRPr="0051594A">
        <w:rPr>
          <w:i/>
          <w:lang w:val="en-US"/>
        </w:rPr>
        <w:t>Proposal</w:t>
      </w:r>
      <w:r w:rsidR="007E3D1A">
        <w:rPr>
          <w:i/>
          <w:lang w:val="en-US"/>
        </w:rPr>
        <w:t xml:space="preserve"> 8</w:t>
      </w:r>
      <w:r w:rsidRPr="0051594A">
        <w:rPr>
          <w:i/>
          <w:lang w:val="en-US"/>
        </w:rPr>
        <w:t>:</w:t>
      </w:r>
      <w:r>
        <w:rPr>
          <w:i/>
          <w:lang w:val="en-US"/>
        </w:rPr>
        <w:t xml:space="preserve"> </w:t>
      </w:r>
      <w:r w:rsidR="003423B5">
        <w:rPr>
          <w:i/>
          <w:lang w:val="en-US"/>
        </w:rPr>
        <w:t>The MCS table for a NB-PUSCH coverage level includes no more than 8 MCSs</w:t>
      </w:r>
      <w:r>
        <w:rPr>
          <w:i/>
          <w:lang w:val="en-US"/>
        </w:rPr>
        <w:t>.</w:t>
      </w:r>
    </w:p>
    <w:p w14:paraId="158F8499" w14:textId="0839645D" w:rsidR="001617AB" w:rsidRDefault="007E3D1A" w:rsidP="001617AB">
      <w:pPr>
        <w:rPr>
          <w:i/>
          <w:lang w:val="en-US"/>
        </w:rPr>
      </w:pPr>
      <w:r>
        <w:rPr>
          <w:i/>
          <w:lang w:val="en-US"/>
        </w:rPr>
        <w:t>Proposal 9</w:t>
      </w:r>
      <w:r w:rsidR="001617AB">
        <w:rPr>
          <w:i/>
          <w:lang w:val="en-US"/>
        </w:rPr>
        <w:t>: The exact MCS table for each NB-PUSCH coverage level is FFS.</w:t>
      </w:r>
    </w:p>
    <w:p w14:paraId="34763EC6" w14:textId="26C1243B" w:rsidR="003423B5" w:rsidRPr="004D682A" w:rsidRDefault="007E3D1A" w:rsidP="001617AB">
      <w:pPr>
        <w:rPr>
          <w:i/>
          <w:lang w:val="en-US"/>
        </w:rPr>
      </w:pPr>
      <w:r>
        <w:rPr>
          <w:i/>
          <w:lang w:val="en-US"/>
        </w:rPr>
        <w:t>Proposal 10</w:t>
      </w:r>
      <w:r w:rsidR="003423B5" w:rsidRPr="003423B5">
        <w:rPr>
          <w:i/>
          <w:lang w:val="en-US"/>
        </w:rPr>
        <w:t xml:space="preserve">: </w:t>
      </w:r>
      <w:r w:rsidR="003423B5" w:rsidRPr="004D682A">
        <w:rPr>
          <w:i/>
          <w:lang w:val="en-US"/>
        </w:rPr>
        <w:t>The MCS tables for Ex</w:t>
      </w:r>
      <w:r w:rsidR="00184295">
        <w:rPr>
          <w:i/>
          <w:lang w:val="en-US"/>
        </w:rPr>
        <w:t>tended Coverage I and II</w:t>
      </w:r>
      <w:r w:rsidR="003423B5" w:rsidRPr="004D682A">
        <w:rPr>
          <w:i/>
          <w:lang w:val="en-US"/>
        </w:rPr>
        <w:t xml:space="preserve"> </w:t>
      </w:r>
      <w:r w:rsidR="00284C55">
        <w:rPr>
          <w:i/>
          <w:lang w:val="en-US"/>
        </w:rPr>
        <w:t xml:space="preserve">may </w:t>
      </w:r>
      <w:bookmarkStart w:id="2" w:name="_GoBack"/>
      <w:bookmarkEnd w:id="2"/>
      <w:r w:rsidR="003423B5" w:rsidRPr="004D682A">
        <w:rPr>
          <w:i/>
          <w:lang w:val="en-US"/>
        </w:rPr>
        <w:t>include the repetition factors.</w:t>
      </w:r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577D2744" w14:textId="3EC80C81" w:rsidR="00CA53DD" w:rsidRDefault="00D9057B" w:rsidP="00D9057B">
      <w:pPr>
        <w:pStyle w:val="Reference"/>
        <w:rPr>
          <w:lang w:val="en-US"/>
        </w:rPr>
      </w:pPr>
      <w:bookmarkStart w:id="3" w:name="_Ref397674406"/>
      <w:bookmarkStart w:id="4" w:name="_Ref403069021"/>
      <w:bookmarkStart w:id="5" w:name="_Ref384735847"/>
      <w:r>
        <w:rPr>
          <w:lang w:val="en-US"/>
        </w:rPr>
        <w:t>RP-151621</w:t>
      </w:r>
      <w:r w:rsidR="00CA53DD" w:rsidRPr="00FE1F13">
        <w:rPr>
          <w:lang w:val="en-US"/>
        </w:rPr>
        <w:t>, “</w:t>
      </w:r>
      <w:r w:rsidRPr="00D9057B">
        <w:rPr>
          <w:lang w:val="en-US"/>
        </w:rPr>
        <w:t>New Wo</w:t>
      </w:r>
      <w:r>
        <w:rPr>
          <w:lang w:val="en-US"/>
        </w:rPr>
        <w:t>rk Item: Narrowband IOT (NB-IOT</w:t>
      </w:r>
      <w:r w:rsidR="005C2F5A">
        <w:rPr>
          <w:lang w:val="en-US"/>
        </w:rPr>
        <w:t>),”</w:t>
      </w:r>
      <w:r w:rsidR="00CA53DD" w:rsidRPr="00FE1F13">
        <w:rPr>
          <w:lang w:val="en-US"/>
        </w:rPr>
        <w:t xml:space="preserve"> </w:t>
      </w:r>
      <w:r>
        <w:rPr>
          <w:lang w:val="en-US"/>
        </w:rPr>
        <w:t>Qualcomm, Sept. 2015</w:t>
      </w:r>
      <w:bookmarkEnd w:id="3"/>
      <w:bookmarkEnd w:id="4"/>
      <w:r>
        <w:rPr>
          <w:lang w:val="en-US"/>
        </w:rPr>
        <w:t>, Phoenix, AZ, USA</w:t>
      </w:r>
      <w:r w:rsidR="009144F7">
        <w:rPr>
          <w:lang w:val="en-US"/>
        </w:rPr>
        <w:t>.</w:t>
      </w:r>
    </w:p>
    <w:p w14:paraId="487D2240" w14:textId="77777777" w:rsidR="00EC51BD" w:rsidRPr="00F15F66" w:rsidRDefault="00EC51BD" w:rsidP="00EC51BD">
      <w:pPr>
        <w:pStyle w:val="Reference"/>
      </w:pPr>
      <w:r w:rsidRPr="00F15F66">
        <w:rPr>
          <w:lang w:val="en-US"/>
        </w:rPr>
        <w:t>R</w:t>
      </w:r>
      <w:r w:rsidRPr="00F15F66">
        <w:t xml:space="preserve">P-152284, “New Work Item: Narrowband IOT (NB-IOT),” source Huawei and </w:t>
      </w:r>
      <w:proofErr w:type="spellStart"/>
      <w:r w:rsidRPr="00F15F66">
        <w:t>HiSilicon</w:t>
      </w:r>
      <w:proofErr w:type="spellEnd"/>
      <w:r w:rsidRPr="00F15F66">
        <w:t xml:space="preserve">, RAN #70, Dec. 2015, </w:t>
      </w:r>
      <w:proofErr w:type="spellStart"/>
      <w:r w:rsidRPr="00F15F66">
        <w:t>Sitges</w:t>
      </w:r>
      <w:proofErr w:type="spellEnd"/>
      <w:r w:rsidRPr="00F15F66">
        <w:t>, Spain.</w:t>
      </w:r>
    </w:p>
    <w:p w14:paraId="0DBBFF75" w14:textId="77753B16" w:rsidR="00242ADF" w:rsidRPr="003306AF" w:rsidRDefault="00EC51BD" w:rsidP="003306AF">
      <w:pPr>
        <w:pStyle w:val="Reference"/>
        <w:rPr>
          <w:lang w:val="en-US"/>
        </w:rPr>
      </w:pPr>
      <w:r>
        <w:rPr>
          <w:lang w:val="en-US"/>
        </w:rPr>
        <w:t>R1-160</w:t>
      </w:r>
      <w:r w:rsidR="003306AF">
        <w:rPr>
          <w:lang w:val="en-US"/>
        </w:rPr>
        <w:t>272</w:t>
      </w:r>
      <w:r w:rsidRPr="00F15F66">
        <w:rPr>
          <w:lang w:val="en-US"/>
        </w:rPr>
        <w:t>, “</w:t>
      </w:r>
      <w:r w:rsidR="003306AF" w:rsidRPr="003306AF">
        <w:rPr>
          <w:lang w:val="en-US"/>
        </w:rPr>
        <w:t>NB-</w:t>
      </w:r>
      <w:proofErr w:type="spellStart"/>
      <w:r w:rsidR="003306AF" w:rsidRPr="003306AF">
        <w:rPr>
          <w:lang w:val="en-US"/>
        </w:rPr>
        <w:t>IoT</w:t>
      </w:r>
      <w:proofErr w:type="spellEnd"/>
      <w:r w:rsidR="003306AF" w:rsidRPr="003306AF">
        <w:rPr>
          <w:lang w:val="en-US"/>
        </w:rPr>
        <w:t xml:space="preserve"> - Link performance of NB-PUSCH</w:t>
      </w:r>
      <w:r w:rsidRPr="00F15F66">
        <w:rPr>
          <w:lang w:val="en-US"/>
        </w:rPr>
        <w:t>,” source Ericsson, 3GPPRAN1</w:t>
      </w:r>
      <w:r w:rsidR="00B1055A">
        <w:rPr>
          <w:lang w:val="en-US"/>
        </w:rPr>
        <w:t>#84, Feb</w:t>
      </w:r>
      <w:r w:rsidRPr="00F15F66">
        <w:rPr>
          <w:lang w:val="en-US"/>
        </w:rPr>
        <w:t xml:space="preserve">. 2016, </w:t>
      </w:r>
      <w:r w:rsidR="00B1055A">
        <w:rPr>
          <w:lang w:val="en-US"/>
        </w:rPr>
        <w:t>Malta</w:t>
      </w:r>
      <w:r w:rsidRPr="00F15F66">
        <w:rPr>
          <w:lang w:val="en-US"/>
        </w:rPr>
        <w:t>.</w:t>
      </w:r>
      <w:bookmarkEnd w:id="5"/>
    </w:p>
    <w:sectPr w:rsidR="00242ADF" w:rsidRPr="003306AF" w:rsidSect="003B56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21EDF" w14:textId="77777777" w:rsidR="00B72C2D" w:rsidRDefault="00B72C2D">
      <w:pPr>
        <w:spacing w:after="0"/>
      </w:pPr>
      <w:r>
        <w:separator/>
      </w:r>
    </w:p>
  </w:endnote>
  <w:endnote w:type="continuationSeparator" w:id="0">
    <w:p w14:paraId="5EFEA703" w14:textId="77777777" w:rsidR="00B72C2D" w:rsidRDefault="00B72C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3306AF" w:rsidRDefault="003306AF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4C55">
      <w:rPr>
        <w:rStyle w:val="PageNumber"/>
      </w:rPr>
      <w:t>3</w:t>
    </w:r>
    <w:r>
      <w:rPr>
        <w:rStyle w:val="PageNumber"/>
      </w:rPr>
      <w:fldChar w:fldCharType="end"/>
    </w:r>
    <w:bookmarkStart w:id="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4C5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3306AF" w:rsidRDefault="003306A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84C5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84C55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48EC4" w14:textId="77777777" w:rsidR="00B72C2D" w:rsidRDefault="00B72C2D">
      <w:pPr>
        <w:spacing w:after="0"/>
      </w:pPr>
      <w:r>
        <w:separator/>
      </w:r>
    </w:p>
  </w:footnote>
  <w:footnote w:type="continuationSeparator" w:id="0">
    <w:p w14:paraId="2C9DEC05" w14:textId="77777777" w:rsidR="00B72C2D" w:rsidRDefault="00B72C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3306AF" w:rsidRPr="006A0FC7" w:rsidRDefault="003306AF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3306AF" w:rsidRPr="00BF30DA" w:rsidRDefault="003306AF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D981410"/>
    <w:multiLevelType w:val="hybridMultilevel"/>
    <w:tmpl w:val="DF92A9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40AC46EF"/>
    <w:multiLevelType w:val="hybridMultilevel"/>
    <w:tmpl w:val="30465E4E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3A846950">
      <w:numFmt w:val="bullet"/>
      <w:lvlText w:val="•"/>
      <w:lvlJc w:val="left"/>
      <w:pPr>
        <w:ind w:left="2100" w:hanging="6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18B38B0"/>
    <w:multiLevelType w:val="hybridMultilevel"/>
    <w:tmpl w:val="D69496A8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A4555F"/>
    <w:multiLevelType w:val="hybridMultilevel"/>
    <w:tmpl w:val="E8522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C972C6"/>
    <w:multiLevelType w:val="hybridMultilevel"/>
    <w:tmpl w:val="F17CD7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F3B2C5C"/>
    <w:multiLevelType w:val="hybridMultilevel"/>
    <w:tmpl w:val="015A1052"/>
    <w:lvl w:ilvl="0" w:tplc="0DB8B0E4">
      <w:numFmt w:val="bullet"/>
      <w:lvlText w:val=""/>
      <w:lvlJc w:val="left"/>
      <w:pPr>
        <w:ind w:left="1440" w:hanging="720"/>
      </w:pPr>
      <w:rPr>
        <w:rFonts w:ascii="Symbol" w:eastAsia="Times New Roman" w:hAnsi="Symbol" w:cs="Times New Roman" w:hint="default"/>
      </w:rPr>
    </w:lvl>
    <w:lvl w:ilvl="1" w:tplc="C33A0EEA">
      <w:start w:val="3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9"/>
  </w:num>
  <w:num w:numId="5">
    <w:abstractNumId w:val="14"/>
  </w:num>
  <w:num w:numId="6">
    <w:abstractNumId w:val="4"/>
  </w:num>
  <w:num w:numId="7">
    <w:abstractNumId w:val="6"/>
  </w:num>
  <w:num w:numId="8">
    <w:abstractNumId w:val="5"/>
  </w:num>
  <w:num w:numId="9">
    <w:abstractNumId w:val="11"/>
  </w:num>
  <w:num w:numId="10">
    <w:abstractNumId w:val="10"/>
  </w:num>
  <w:num w:numId="11">
    <w:abstractNumId w:val="7"/>
  </w:num>
  <w:num w:numId="12">
    <w:abstractNumId w:val="8"/>
  </w:num>
  <w:num w:numId="13">
    <w:abstractNumId w:val="15"/>
  </w:num>
  <w:num w:numId="14">
    <w:abstractNumId w:val="12"/>
  </w:num>
  <w:num w:numId="15">
    <w:abstractNumId w:val="13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3030"/>
    <w:rsid w:val="0000470B"/>
    <w:rsid w:val="00004CF3"/>
    <w:rsid w:val="00004F8F"/>
    <w:rsid w:val="00004FDF"/>
    <w:rsid w:val="0001021E"/>
    <w:rsid w:val="00010AEE"/>
    <w:rsid w:val="00012569"/>
    <w:rsid w:val="0001270B"/>
    <w:rsid w:val="000128CE"/>
    <w:rsid w:val="00013F4F"/>
    <w:rsid w:val="000148E1"/>
    <w:rsid w:val="00015C31"/>
    <w:rsid w:val="00017366"/>
    <w:rsid w:val="00022796"/>
    <w:rsid w:val="000237B9"/>
    <w:rsid w:val="0002572A"/>
    <w:rsid w:val="00027311"/>
    <w:rsid w:val="00027D60"/>
    <w:rsid w:val="00031103"/>
    <w:rsid w:val="000356D4"/>
    <w:rsid w:val="00035879"/>
    <w:rsid w:val="00035D50"/>
    <w:rsid w:val="00036AAB"/>
    <w:rsid w:val="00036DA2"/>
    <w:rsid w:val="0003737C"/>
    <w:rsid w:val="00037FA7"/>
    <w:rsid w:val="00042044"/>
    <w:rsid w:val="00042A4F"/>
    <w:rsid w:val="0004621B"/>
    <w:rsid w:val="00046B76"/>
    <w:rsid w:val="000474FD"/>
    <w:rsid w:val="000502F3"/>
    <w:rsid w:val="0005061C"/>
    <w:rsid w:val="000530D9"/>
    <w:rsid w:val="0005365D"/>
    <w:rsid w:val="00053C34"/>
    <w:rsid w:val="0005434F"/>
    <w:rsid w:val="0005445E"/>
    <w:rsid w:val="000544CB"/>
    <w:rsid w:val="00055864"/>
    <w:rsid w:val="00055E6D"/>
    <w:rsid w:val="00056096"/>
    <w:rsid w:val="00057B28"/>
    <w:rsid w:val="000615F7"/>
    <w:rsid w:val="00061919"/>
    <w:rsid w:val="000635D2"/>
    <w:rsid w:val="000670B7"/>
    <w:rsid w:val="00067182"/>
    <w:rsid w:val="000678C9"/>
    <w:rsid w:val="000700A9"/>
    <w:rsid w:val="000701CD"/>
    <w:rsid w:val="0007045A"/>
    <w:rsid w:val="00071EB5"/>
    <w:rsid w:val="000721FC"/>
    <w:rsid w:val="00072382"/>
    <w:rsid w:val="00081297"/>
    <w:rsid w:val="000813FD"/>
    <w:rsid w:val="00081688"/>
    <w:rsid w:val="00081E87"/>
    <w:rsid w:val="000857F2"/>
    <w:rsid w:val="00087350"/>
    <w:rsid w:val="0008796B"/>
    <w:rsid w:val="00091A7F"/>
    <w:rsid w:val="00092AAE"/>
    <w:rsid w:val="00093C23"/>
    <w:rsid w:val="00093FC2"/>
    <w:rsid w:val="00096C16"/>
    <w:rsid w:val="000A207F"/>
    <w:rsid w:val="000A29C6"/>
    <w:rsid w:val="000A4FF9"/>
    <w:rsid w:val="000A6510"/>
    <w:rsid w:val="000B2C9C"/>
    <w:rsid w:val="000B31DD"/>
    <w:rsid w:val="000B3334"/>
    <w:rsid w:val="000B3427"/>
    <w:rsid w:val="000B3D9B"/>
    <w:rsid w:val="000B462B"/>
    <w:rsid w:val="000B484A"/>
    <w:rsid w:val="000B4AEE"/>
    <w:rsid w:val="000B5B8E"/>
    <w:rsid w:val="000B6501"/>
    <w:rsid w:val="000B7B3F"/>
    <w:rsid w:val="000C0D36"/>
    <w:rsid w:val="000C18F3"/>
    <w:rsid w:val="000C2715"/>
    <w:rsid w:val="000C3C4D"/>
    <w:rsid w:val="000C7570"/>
    <w:rsid w:val="000C7F06"/>
    <w:rsid w:val="000D036A"/>
    <w:rsid w:val="000D451A"/>
    <w:rsid w:val="000D4E16"/>
    <w:rsid w:val="000D7664"/>
    <w:rsid w:val="000E114A"/>
    <w:rsid w:val="000E1D1E"/>
    <w:rsid w:val="000E214E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443D"/>
    <w:rsid w:val="000F5A66"/>
    <w:rsid w:val="000F623B"/>
    <w:rsid w:val="000F6CDC"/>
    <w:rsid w:val="0010000D"/>
    <w:rsid w:val="00100F09"/>
    <w:rsid w:val="001015B9"/>
    <w:rsid w:val="00101845"/>
    <w:rsid w:val="001033FB"/>
    <w:rsid w:val="00104263"/>
    <w:rsid w:val="0010487F"/>
    <w:rsid w:val="00104E0D"/>
    <w:rsid w:val="00106816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2F62"/>
    <w:rsid w:val="00125368"/>
    <w:rsid w:val="001254C4"/>
    <w:rsid w:val="00130ED8"/>
    <w:rsid w:val="001311CC"/>
    <w:rsid w:val="001354B2"/>
    <w:rsid w:val="00140C24"/>
    <w:rsid w:val="00142231"/>
    <w:rsid w:val="00142630"/>
    <w:rsid w:val="00142768"/>
    <w:rsid w:val="00145369"/>
    <w:rsid w:val="0014633A"/>
    <w:rsid w:val="00146EC4"/>
    <w:rsid w:val="00147E0D"/>
    <w:rsid w:val="00151C32"/>
    <w:rsid w:val="00152595"/>
    <w:rsid w:val="001547A1"/>
    <w:rsid w:val="0016019B"/>
    <w:rsid w:val="00160AA0"/>
    <w:rsid w:val="0016108C"/>
    <w:rsid w:val="001617AB"/>
    <w:rsid w:val="001636B7"/>
    <w:rsid w:val="00165229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295"/>
    <w:rsid w:val="00184BE0"/>
    <w:rsid w:val="001852C0"/>
    <w:rsid w:val="00186AA1"/>
    <w:rsid w:val="00186EAA"/>
    <w:rsid w:val="0018745C"/>
    <w:rsid w:val="00190C7B"/>
    <w:rsid w:val="00191B11"/>
    <w:rsid w:val="0019310F"/>
    <w:rsid w:val="00194A90"/>
    <w:rsid w:val="00196A79"/>
    <w:rsid w:val="001A0E97"/>
    <w:rsid w:val="001A3ADC"/>
    <w:rsid w:val="001A652E"/>
    <w:rsid w:val="001B0EA1"/>
    <w:rsid w:val="001B2693"/>
    <w:rsid w:val="001B3005"/>
    <w:rsid w:val="001B3616"/>
    <w:rsid w:val="001B5230"/>
    <w:rsid w:val="001B578B"/>
    <w:rsid w:val="001B58B6"/>
    <w:rsid w:val="001C1A66"/>
    <w:rsid w:val="001C4016"/>
    <w:rsid w:val="001C51B5"/>
    <w:rsid w:val="001C59CE"/>
    <w:rsid w:val="001C6000"/>
    <w:rsid w:val="001C6B6B"/>
    <w:rsid w:val="001C72C8"/>
    <w:rsid w:val="001D06AC"/>
    <w:rsid w:val="001D07A5"/>
    <w:rsid w:val="001D48B8"/>
    <w:rsid w:val="001D589A"/>
    <w:rsid w:val="001D71C3"/>
    <w:rsid w:val="001E1C9C"/>
    <w:rsid w:val="001E213E"/>
    <w:rsid w:val="001E272E"/>
    <w:rsid w:val="001E582A"/>
    <w:rsid w:val="001E7AF7"/>
    <w:rsid w:val="001F0CE9"/>
    <w:rsid w:val="001F3714"/>
    <w:rsid w:val="001F39B2"/>
    <w:rsid w:val="001F4B7F"/>
    <w:rsid w:val="001F60F1"/>
    <w:rsid w:val="001F6E69"/>
    <w:rsid w:val="00206705"/>
    <w:rsid w:val="00206BFE"/>
    <w:rsid w:val="0021523D"/>
    <w:rsid w:val="00220E5C"/>
    <w:rsid w:val="00224F96"/>
    <w:rsid w:val="00225036"/>
    <w:rsid w:val="00226DDD"/>
    <w:rsid w:val="00227291"/>
    <w:rsid w:val="00232CFF"/>
    <w:rsid w:val="00234C51"/>
    <w:rsid w:val="002351BF"/>
    <w:rsid w:val="00235772"/>
    <w:rsid w:val="00235E4A"/>
    <w:rsid w:val="00236C13"/>
    <w:rsid w:val="0023778C"/>
    <w:rsid w:val="00237F4E"/>
    <w:rsid w:val="00242ADF"/>
    <w:rsid w:val="002453D0"/>
    <w:rsid w:val="00247898"/>
    <w:rsid w:val="002504A0"/>
    <w:rsid w:val="00251684"/>
    <w:rsid w:val="002533A6"/>
    <w:rsid w:val="00253C39"/>
    <w:rsid w:val="00255DB5"/>
    <w:rsid w:val="00263976"/>
    <w:rsid w:val="00264921"/>
    <w:rsid w:val="00265439"/>
    <w:rsid w:val="00267AC3"/>
    <w:rsid w:val="0027285A"/>
    <w:rsid w:val="00274858"/>
    <w:rsid w:val="002824CF"/>
    <w:rsid w:val="00282C6D"/>
    <w:rsid w:val="00284335"/>
    <w:rsid w:val="0028474C"/>
    <w:rsid w:val="00284C55"/>
    <w:rsid w:val="00285772"/>
    <w:rsid w:val="00287286"/>
    <w:rsid w:val="00287364"/>
    <w:rsid w:val="00287D33"/>
    <w:rsid w:val="00291AA4"/>
    <w:rsid w:val="00291F1D"/>
    <w:rsid w:val="00292A88"/>
    <w:rsid w:val="00293892"/>
    <w:rsid w:val="002951FC"/>
    <w:rsid w:val="002A2386"/>
    <w:rsid w:val="002A5DC6"/>
    <w:rsid w:val="002B0422"/>
    <w:rsid w:val="002B07C7"/>
    <w:rsid w:val="002B11BE"/>
    <w:rsid w:val="002B368A"/>
    <w:rsid w:val="002B4986"/>
    <w:rsid w:val="002B5026"/>
    <w:rsid w:val="002C3811"/>
    <w:rsid w:val="002C39D5"/>
    <w:rsid w:val="002C6DB8"/>
    <w:rsid w:val="002D14F3"/>
    <w:rsid w:val="002D3252"/>
    <w:rsid w:val="002D33AB"/>
    <w:rsid w:val="002D43CF"/>
    <w:rsid w:val="002D4EAD"/>
    <w:rsid w:val="002D5B4C"/>
    <w:rsid w:val="002D6F23"/>
    <w:rsid w:val="002E2A01"/>
    <w:rsid w:val="002E2A08"/>
    <w:rsid w:val="002E390A"/>
    <w:rsid w:val="002E45B2"/>
    <w:rsid w:val="002E490F"/>
    <w:rsid w:val="002E499D"/>
    <w:rsid w:val="002E4B6D"/>
    <w:rsid w:val="002E4B80"/>
    <w:rsid w:val="002E616F"/>
    <w:rsid w:val="002E68CD"/>
    <w:rsid w:val="002F03CE"/>
    <w:rsid w:val="002F2762"/>
    <w:rsid w:val="002F3FAE"/>
    <w:rsid w:val="002F42ED"/>
    <w:rsid w:val="002F6BC2"/>
    <w:rsid w:val="002F7983"/>
    <w:rsid w:val="0030085B"/>
    <w:rsid w:val="003013DF"/>
    <w:rsid w:val="0030444C"/>
    <w:rsid w:val="00304865"/>
    <w:rsid w:val="003067E3"/>
    <w:rsid w:val="0030715B"/>
    <w:rsid w:val="00311F3D"/>
    <w:rsid w:val="00312121"/>
    <w:rsid w:val="0031270F"/>
    <w:rsid w:val="00312CFF"/>
    <w:rsid w:val="003140E8"/>
    <w:rsid w:val="00320D05"/>
    <w:rsid w:val="00322939"/>
    <w:rsid w:val="00322C8D"/>
    <w:rsid w:val="00323F7A"/>
    <w:rsid w:val="00324758"/>
    <w:rsid w:val="00327656"/>
    <w:rsid w:val="00327C6A"/>
    <w:rsid w:val="003305C3"/>
    <w:rsid w:val="003306AF"/>
    <w:rsid w:val="00332C78"/>
    <w:rsid w:val="00335026"/>
    <w:rsid w:val="003379B0"/>
    <w:rsid w:val="003423B5"/>
    <w:rsid w:val="00347225"/>
    <w:rsid w:val="00350C51"/>
    <w:rsid w:val="0035201D"/>
    <w:rsid w:val="003526DC"/>
    <w:rsid w:val="0035309F"/>
    <w:rsid w:val="00353B36"/>
    <w:rsid w:val="00353BA4"/>
    <w:rsid w:val="00353DCF"/>
    <w:rsid w:val="00354E71"/>
    <w:rsid w:val="00355DC7"/>
    <w:rsid w:val="003578EB"/>
    <w:rsid w:val="00357C52"/>
    <w:rsid w:val="0036159C"/>
    <w:rsid w:val="003625B9"/>
    <w:rsid w:val="00362B1B"/>
    <w:rsid w:val="00367CE8"/>
    <w:rsid w:val="00371C9C"/>
    <w:rsid w:val="00371E8A"/>
    <w:rsid w:val="00371EAE"/>
    <w:rsid w:val="0037332C"/>
    <w:rsid w:val="00376FB4"/>
    <w:rsid w:val="0038104D"/>
    <w:rsid w:val="0038327C"/>
    <w:rsid w:val="00383A9A"/>
    <w:rsid w:val="00383CE6"/>
    <w:rsid w:val="00383ED7"/>
    <w:rsid w:val="0038496E"/>
    <w:rsid w:val="00384B64"/>
    <w:rsid w:val="00384D96"/>
    <w:rsid w:val="00390692"/>
    <w:rsid w:val="0039083F"/>
    <w:rsid w:val="00390ADB"/>
    <w:rsid w:val="0039745E"/>
    <w:rsid w:val="00397E21"/>
    <w:rsid w:val="003A0C22"/>
    <w:rsid w:val="003A1673"/>
    <w:rsid w:val="003A43DD"/>
    <w:rsid w:val="003A54A6"/>
    <w:rsid w:val="003A6896"/>
    <w:rsid w:val="003B253C"/>
    <w:rsid w:val="003B2F31"/>
    <w:rsid w:val="003B5666"/>
    <w:rsid w:val="003B7B01"/>
    <w:rsid w:val="003B7B6A"/>
    <w:rsid w:val="003C28EC"/>
    <w:rsid w:val="003C36A5"/>
    <w:rsid w:val="003C527A"/>
    <w:rsid w:val="003C72EE"/>
    <w:rsid w:val="003D10F0"/>
    <w:rsid w:val="003D15A1"/>
    <w:rsid w:val="003D273D"/>
    <w:rsid w:val="003D3EEA"/>
    <w:rsid w:val="003D5FE8"/>
    <w:rsid w:val="003E04FD"/>
    <w:rsid w:val="003E2B02"/>
    <w:rsid w:val="003E2F45"/>
    <w:rsid w:val="003E3C3F"/>
    <w:rsid w:val="003E54AE"/>
    <w:rsid w:val="003E6309"/>
    <w:rsid w:val="003E70DE"/>
    <w:rsid w:val="003E7A09"/>
    <w:rsid w:val="003F039E"/>
    <w:rsid w:val="003F1E4A"/>
    <w:rsid w:val="003F20EB"/>
    <w:rsid w:val="003F2579"/>
    <w:rsid w:val="003F2D08"/>
    <w:rsid w:val="003F2DD5"/>
    <w:rsid w:val="003F411D"/>
    <w:rsid w:val="003F430C"/>
    <w:rsid w:val="003F614C"/>
    <w:rsid w:val="003F6C3A"/>
    <w:rsid w:val="0040291E"/>
    <w:rsid w:val="00402B67"/>
    <w:rsid w:val="004042BA"/>
    <w:rsid w:val="00404BAC"/>
    <w:rsid w:val="00405A67"/>
    <w:rsid w:val="00405F52"/>
    <w:rsid w:val="004077BE"/>
    <w:rsid w:val="00407FA0"/>
    <w:rsid w:val="00411778"/>
    <w:rsid w:val="00414004"/>
    <w:rsid w:val="00414D8B"/>
    <w:rsid w:val="00414F7A"/>
    <w:rsid w:val="00420701"/>
    <w:rsid w:val="00420745"/>
    <w:rsid w:val="00425B94"/>
    <w:rsid w:val="00427DC8"/>
    <w:rsid w:val="00435EFB"/>
    <w:rsid w:val="004373A6"/>
    <w:rsid w:val="004375FE"/>
    <w:rsid w:val="00437704"/>
    <w:rsid w:val="00437CF8"/>
    <w:rsid w:val="00440089"/>
    <w:rsid w:val="00443BBF"/>
    <w:rsid w:val="004447E1"/>
    <w:rsid w:val="00446040"/>
    <w:rsid w:val="00447F5B"/>
    <w:rsid w:val="0045024E"/>
    <w:rsid w:val="00451830"/>
    <w:rsid w:val="004564D1"/>
    <w:rsid w:val="00456CBD"/>
    <w:rsid w:val="004576AA"/>
    <w:rsid w:val="00457C55"/>
    <w:rsid w:val="00460D7C"/>
    <w:rsid w:val="00461F41"/>
    <w:rsid w:val="004626F7"/>
    <w:rsid w:val="00462753"/>
    <w:rsid w:val="00463595"/>
    <w:rsid w:val="00464786"/>
    <w:rsid w:val="00466F23"/>
    <w:rsid w:val="004700B0"/>
    <w:rsid w:val="00472397"/>
    <w:rsid w:val="0047268E"/>
    <w:rsid w:val="004743C0"/>
    <w:rsid w:val="00476D85"/>
    <w:rsid w:val="004779A9"/>
    <w:rsid w:val="00485136"/>
    <w:rsid w:val="00485AA3"/>
    <w:rsid w:val="00486F40"/>
    <w:rsid w:val="00492298"/>
    <w:rsid w:val="00495728"/>
    <w:rsid w:val="004A0851"/>
    <w:rsid w:val="004A0B27"/>
    <w:rsid w:val="004A0C80"/>
    <w:rsid w:val="004A0D5B"/>
    <w:rsid w:val="004A2D23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B6A8E"/>
    <w:rsid w:val="004C0872"/>
    <w:rsid w:val="004C091E"/>
    <w:rsid w:val="004C1326"/>
    <w:rsid w:val="004C1417"/>
    <w:rsid w:val="004C18ED"/>
    <w:rsid w:val="004C4BDC"/>
    <w:rsid w:val="004D197E"/>
    <w:rsid w:val="004D682A"/>
    <w:rsid w:val="004D7226"/>
    <w:rsid w:val="004E09B3"/>
    <w:rsid w:val="004E1052"/>
    <w:rsid w:val="004F3C24"/>
    <w:rsid w:val="004F595D"/>
    <w:rsid w:val="004F63D3"/>
    <w:rsid w:val="004F756F"/>
    <w:rsid w:val="004F7A28"/>
    <w:rsid w:val="005001A3"/>
    <w:rsid w:val="005036DA"/>
    <w:rsid w:val="00504796"/>
    <w:rsid w:val="005052C9"/>
    <w:rsid w:val="00506961"/>
    <w:rsid w:val="00514847"/>
    <w:rsid w:val="0051496C"/>
    <w:rsid w:val="00514B2F"/>
    <w:rsid w:val="00514B79"/>
    <w:rsid w:val="0051594A"/>
    <w:rsid w:val="00516EB5"/>
    <w:rsid w:val="00520546"/>
    <w:rsid w:val="00520743"/>
    <w:rsid w:val="00520E9E"/>
    <w:rsid w:val="00521C79"/>
    <w:rsid w:val="00525356"/>
    <w:rsid w:val="005256AF"/>
    <w:rsid w:val="00526E67"/>
    <w:rsid w:val="00530CE6"/>
    <w:rsid w:val="00531E00"/>
    <w:rsid w:val="00532C41"/>
    <w:rsid w:val="00533201"/>
    <w:rsid w:val="00533382"/>
    <w:rsid w:val="00540D4D"/>
    <w:rsid w:val="00541C4C"/>
    <w:rsid w:val="00543F98"/>
    <w:rsid w:val="00544459"/>
    <w:rsid w:val="00545946"/>
    <w:rsid w:val="00551591"/>
    <w:rsid w:val="00551F8F"/>
    <w:rsid w:val="00554709"/>
    <w:rsid w:val="0055496A"/>
    <w:rsid w:val="00557491"/>
    <w:rsid w:val="005579F6"/>
    <w:rsid w:val="0056106B"/>
    <w:rsid w:val="00561A43"/>
    <w:rsid w:val="00563F25"/>
    <w:rsid w:val="005652B5"/>
    <w:rsid w:val="005708A8"/>
    <w:rsid w:val="00570BCB"/>
    <w:rsid w:val="005745CE"/>
    <w:rsid w:val="005753F0"/>
    <w:rsid w:val="005760DB"/>
    <w:rsid w:val="00576EDF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91229"/>
    <w:rsid w:val="0059185E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621B"/>
    <w:rsid w:val="005A6E8F"/>
    <w:rsid w:val="005A7BD4"/>
    <w:rsid w:val="005B0D29"/>
    <w:rsid w:val="005B14FF"/>
    <w:rsid w:val="005B1CD7"/>
    <w:rsid w:val="005B2CC1"/>
    <w:rsid w:val="005B2DC1"/>
    <w:rsid w:val="005B4E49"/>
    <w:rsid w:val="005B57DF"/>
    <w:rsid w:val="005B5B9B"/>
    <w:rsid w:val="005C2BBB"/>
    <w:rsid w:val="005C2F5A"/>
    <w:rsid w:val="005C731D"/>
    <w:rsid w:val="005D0472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5F79"/>
    <w:rsid w:val="005E6F1D"/>
    <w:rsid w:val="005E70F4"/>
    <w:rsid w:val="005F2D1B"/>
    <w:rsid w:val="005F603E"/>
    <w:rsid w:val="0060058D"/>
    <w:rsid w:val="00600FE0"/>
    <w:rsid w:val="00602F6E"/>
    <w:rsid w:val="0060550A"/>
    <w:rsid w:val="00610A12"/>
    <w:rsid w:val="00613D7E"/>
    <w:rsid w:val="0061407C"/>
    <w:rsid w:val="00615AE4"/>
    <w:rsid w:val="006170D2"/>
    <w:rsid w:val="00621217"/>
    <w:rsid w:val="0062197D"/>
    <w:rsid w:val="00621A6E"/>
    <w:rsid w:val="00621F35"/>
    <w:rsid w:val="00622075"/>
    <w:rsid w:val="00622DBD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D0"/>
    <w:rsid w:val="0063354A"/>
    <w:rsid w:val="0063438C"/>
    <w:rsid w:val="00637CDC"/>
    <w:rsid w:val="0064139C"/>
    <w:rsid w:val="0064219A"/>
    <w:rsid w:val="00643090"/>
    <w:rsid w:val="00645F42"/>
    <w:rsid w:val="00647610"/>
    <w:rsid w:val="00652482"/>
    <w:rsid w:val="006564F5"/>
    <w:rsid w:val="006572DB"/>
    <w:rsid w:val="00657B8A"/>
    <w:rsid w:val="00660494"/>
    <w:rsid w:val="00662E16"/>
    <w:rsid w:val="006644C6"/>
    <w:rsid w:val="00674442"/>
    <w:rsid w:val="00674ACF"/>
    <w:rsid w:val="0067637D"/>
    <w:rsid w:val="00683F57"/>
    <w:rsid w:val="00684086"/>
    <w:rsid w:val="006863BF"/>
    <w:rsid w:val="006879C9"/>
    <w:rsid w:val="00687B18"/>
    <w:rsid w:val="0069139A"/>
    <w:rsid w:val="00693300"/>
    <w:rsid w:val="00695282"/>
    <w:rsid w:val="00696317"/>
    <w:rsid w:val="006A0D1F"/>
    <w:rsid w:val="006A0FC7"/>
    <w:rsid w:val="006A1CDE"/>
    <w:rsid w:val="006A1CF1"/>
    <w:rsid w:val="006A1F5B"/>
    <w:rsid w:val="006A437D"/>
    <w:rsid w:val="006A72D1"/>
    <w:rsid w:val="006B2525"/>
    <w:rsid w:val="006B2C73"/>
    <w:rsid w:val="006B5B75"/>
    <w:rsid w:val="006B778C"/>
    <w:rsid w:val="006C0829"/>
    <w:rsid w:val="006C47AC"/>
    <w:rsid w:val="006C5DC3"/>
    <w:rsid w:val="006D05BF"/>
    <w:rsid w:val="006D2304"/>
    <w:rsid w:val="006D2A6D"/>
    <w:rsid w:val="006D2CBF"/>
    <w:rsid w:val="006D3B32"/>
    <w:rsid w:val="006D76CD"/>
    <w:rsid w:val="006D7ADB"/>
    <w:rsid w:val="006E1967"/>
    <w:rsid w:val="006E1D13"/>
    <w:rsid w:val="006E321C"/>
    <w:rsid w:val="006E3C8E"/>
    <w:rsid w:val="006E4216"/>
    <w:rsid w:val="006E478F"/>
    <w:rsid w:val="006F150A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46D7"/>
    <w:rsid w:val="00715EF6"/>
    <w:rsid w:val="00721B29"/>
    <w:rsid w:val="00721E7C"/>
    <w:rsid w:val="00723E50"/>
    <w:rsid w:val="00725EF5"/>
    <w:rsid w:val="00726BE5"/>
    <w:rsid w:val="00732A8C"/>
    <w:rsid w:val="00733EC0"/>
    <w:rsid w:val="00736CC6"/>
    <w:rsid w:val="00736D17"/>
    <w:rsid w:val="00741A88"/>
    <w:rsid w:val="00742E04"/>
    <w:rsid w:val="00743188"/>
    <w:rsid w:val="0074453A"/>
    <w:rsid w:val="00744E0C"/>
    <w:rsid w:val="00744F6F"/>
    <w:rsid w:val="007452AE"/>
    <w:rsid w:val="0074571D"/>
    <w:rsid w:val="00745B2C"/>
    <w:rsid w:val="007461D5"/>
    <w:rsid w:val="00747349"/>
    <w:rsid w:val="007504D1"/>
    <w:rsid w:val="007530C9"/>
    <w:rsid w:val="007534E6"/>
    <w:rsid w:val="00755030"/>
    <w:rsid w:val="00755678"/>
    <w:rsid w:val="0075613C"/>
    <w:rsid w:val="007605FF"/>
    <w:rsid w:val="0076094C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3A3B"/>
    <w:rsid w:val="00774294"/>
    <w:rsid w:val="00775B33"/>
    <w:rsid w:val="00782642"/>
    <w:rsid w:val="007844BE"/>
    <w:rsid w:val="00784B66"/>
    <w:rsid w:val="00786E71"/>
    <w:rsid w:val="0079133B"/>
    <w:rsid w:val="00791885"/>
    <w:rsid w:val="00794512"/>
    <w:rsid w:val="00794A0D"/>
    <w:rsid w:val="00794DF0"/>
    <w:rsid w:val="007959AD"/>
    <w:rsid w:val="00796CD4"/>
    <w:rsid w:val="007A2B08"/>
    <w:rsid w:val="007A3826"/>
    <w:rsid w:val="007A4343"/>
    <w:rsid w:val="007A4758"/>
    <w:rsid w:val="007A6714"/>
    <w:rsid w:val="007A6FDA"/>
    <w:rsid w:val="007B079D"/>
    <w:rsid w:val="007B0BBC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3FB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3D1A"/>
    <w:rsid w:val="007E64A4"/>
    <w:rsid w:val="007E7D3F"/>
    <w:rsid w:val="007F1C84"/>
    <w:rsid w:val="007F302C"/>
    <w:rsid w:val="007F36C8"/>
    <w:rsid w:val="007F3A50"/>
    <w:rsid w:val="007F616A"/>
    <w:rsid w:val="007F63DD"/>
    <w:rsid w:val="007F75E8"/>
    <w:rsid w:val="007F7A85"/>
    <w:rsid w:val="00800105"/>
    <w:rsid w:val="00802872"/>
    <w:rsid w:val="00802879"/>
    <w:rsid w:val="00803308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2DA4"/>
    <w:rsid w:val="0082358A"/>
    <w:rsid w:val="00824FAD"/>
    <w:rsid w:val="0082509B"/>
    <w:rsid w:val="00827027"/>
    <w:rsid w:val="00832F1E"/>
    <w:rsid w:val="00833AB2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517E1"/>
    <w:rsid w:val="008523A6"/>
    <w:rsid w:val="00856A89"/>
    <w:rsid w:val="00860CF5"/>
    <w:rsid w:val="00862056"/>
    <w:rsid w:val="008626DF"/>
    <w:rsid w:val="008647B5"/>
    <w:rsid w:val="00864CBC"/>
    <w:rsid w:val="0086723F"/>
    <w:rsid w:val="0087211E"/>
    <w:rsid w:val="00872967"/>
    <w:rsid w:val="00875886"/>
    <w:rsid w:val="008832D1"/>
    <w:rsid w:val="00890485"/>
    <w:rsid w:val="00890DA4"/>
    <w:rsid w:val="00891159"/>
    <w:rsid w:val="00892F8A"/>
    <w:rsid w:val="0089426E"/>
    <w:rsid w:val="00894280"/>
    <w:rsid w:val="008948D4"/>
    <w:rsid w:val="00897546"/>
    <w:rsid w:val="008A002B"/>
    <w:rsid w:val="008A17E8"/>
    <w:rsid w:val="008A1FB3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414"/>
    <w:rsid w:val="008C1BF6"/>
    <w:rsid w:val="008C3D7F"/>
    <w:rsid w:val="008C6C79"/>
    <w:rsid w:val="008D2DEA"/>
    <w:rsid w:val="008D2FF3"/>
    <w:rsid w:val="008D32F9"/>
    <w:rsid w:val="008D47BC"/>
    <w:rsid w:val="008D586A"/>
    <w:rsid w:val="008D698B"/>
    <w:rsid w:val="008D77EC"/>
    <w:rsid w:val="008D77F8"/>
    <w:rsid w:val="008E10A0"/>
    <w:rsid w:val="008E3D20"/>
    <w:rsid w:val="008E45C0"/>
    <w:rsid w:val="008E5A16"/>
    <w:rsid w:val="008E7E06"/>
    <w:rsid w:val="008F0C24"/>
    <w:rsid w:val="008F0DB6"/>
    <w:rsid w:val="008F2129"/>
    <w:rsid w:val="008F2281"/>
    <w:rsid w:val="008F26AC"/>
    <w:rsid w:val="008F3364"/>
    <w:rsid w:val="00900D2C"/>
    <w:rsid w:val="009011E2"/>
    <w:rsid w:val="00901540"/>
    <w:rsid w:val="009030AC"/>
    <w:rsid w:val="00903483"/>
    <w:rsid w:val="00903F4E"/>
    <w:rsid w:val="009059FB"/>
    <w:rsid w:val="009064F8"/>
    <w:rsid w:val="009067C6"/>
    <w:rsid w:val="00912103"/>
    <w:rsid w:val="009144F7"/>
    <w:rsid w:val="00916CDA"/>
    <w:rsid w:val="00917064"/>
    <w:rsid w:val="0092098B"/>
    <w:rsid w:val="00920C7B"/>
    <w:rsid w:val="00922FBB"/>
    <w:rsid w:val="0092493B"/>
    <w:rsid w:val="00926614"/>
    <w:rsid w:val="0093236F"/>
    <w:rsid w:val="00932BC5"/>
    <w:rsid w:val="00932C27"/>
    <w:rsid w:val="00932F06"/>
    <w:rsid w:val="009361F9"/>
    <w:rsid w:val="00936660"/>
    <w:rsid w:val="009372D3"/>
    <w:rsid w:val="00937BF1"/>
    <w:rsid w:val="00937F0E"/>
    <w:rsid w:val="009409B9"/>
    <w:rsid w:val="00942191"/>
    <w:rsid w:val="00942712"/>
    <w:rsid w:val="00951444"/>
    <w:rsid w:val="009536E6"/>
    <w:rsid w:val="0096238F"/>
    <w:rsid w:val="00964B1D"/>
    <w:rsid w:val="0096784B"/>
    <w:rsid w:val="00972509"/>
    <w:rsid w:val="009734A6"/>
    <w:rsid w:val="009735DD"/>
    <w:rsid w:val="00976970"/>
    <w:rsid w:val="00976D4F"/>
    <w:rsid w:val="0098034C"/>
    <w:rsid w:val="00985071"/>
    <w:rsid w:val="0098630E"/>
    <w:rsid w:val="00990ABA"/>
    <w:rsid w:val="0099156B"/>
    <w:rsid w:val="009927B8"/>
    <w:rsid w:val="009977AB"/>
    <w:rsid w:val="009A06C4"/>
    <w:rsid w:val="009A353A"/>
    <w:rsid w:val="009A43E4"/>
    <w:rsid w:val="009A60EB"/>
    <w:rsid w:val="009B3B4D"/>
    <w:rsid w:val="009B3CA7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6F91"/>
    <w:rsid w:val="009C7248"/>
    <w:rsid w:val="009D0D13"/>
    <w:rsid w:val="009D1C71"/>
    <w:rsid w:val="009D1DBE"/>
    <w:rsid w:val="009D2EAD"/>
    <w:rsid w:val="009D578A"/>
    <w:rsid w:val="009D6DA2"/>
    <w:rsid w:val="009D6EFB"/>
    <w:rsid w:val="009D7D8D"/>
    <w:rsid w:val="009E04DD"/>
    <w:rsid w:val="009E1032"/>
    <w:rsid w:val="009E30ED"/>
    <w:rsid w:val="009E3ACB"/>
    <w:rsid w:val="009E51CF"/>
    <w:rsid w:val="009F05D0"/>
    <w:rsid w:val="009F1ABF"/>
    <w:rsid w:val="009F5DC6"/>
    <w:rsid w:val="009F70C3"/>
    <w:rsid w:val="00A00C54"/>
    <w:rsid w:val="00A0258F"/>
    <w:rsid w:val="00A03E08"/>
    <w:rsid w:val="00A04CBE"/>
    <w:rsid w:val="00A0681B"/>
    <w:rsid w:val="00A06824"/>
    <w:rsid w:val="00A117BE"/>
    <w:rsid w:val="00A1240C"/>
    <w:rsid w:val="00A13085"/>
    <w:rsid w:val="00A15670"/>
    <w:rsid w:val="00A21761"/>
    <w:rsid w:val="00A2196C"/>
    <w:rsid w:val="00A21B6E"/>
    <w:rsid w:val="00A22C6A"/>
    <w:rsid w:val="00A232C1"/>
    <w:rsid w:val="00A25B7E"/>
    <w:rsid w:val="00A27145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2B2E"/>
    <w:rsid w:val="00A43965"/>
    <w:rsid w:val="00A43A8F"/>
    <w:rsid w:val="00A44E5D"/>
    <w:rsid w:val="00A46AF1"/>
    <w:rsid w:val="00A47EA0"/>
    <w:rsid w:val="00A505FF"/>
    <w:rsid w:val="00A543F4"/>
    <w:rsid w:val="00A54EB9"/>
    <w:rsid w:val="00A5544B"/>
    <w:rsid w:val="00A55C65"/>
    <w:rsid w:val="00A579F8"/>
    <w:rsid w:val="00A60A8A"/>
    <w:rsid w:val="00A62C43"/>
    <w:rsid w:val="00A65CB3"/>
    <w:rsid w:val="00A66020"/>
    <w:rsid w:val="00A675B4"/>
    <w:rsid w:val="00A67E15"/>
    <w:rsid w:val="00A70C5E"/>
    <w:rsid w:val="00A7225A"/>
    <w:rsid w:val="00A7707E"/>
    <w:rsid w:val="00A8138F"/>
    <w:rsid w:val="00A85E01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3B35"/>
    <w:rsid w:val="00AA455F"/>
    <w:rsid w:val="00AA4759"/>
    <w:rsid w:val="00AA53CE"/>
    <w:rsid w:val="00AA677F"/>
    <w:rsid w:val="00AA6809"/>
    <w:rsid w:val="00AA7AE9"/>
    <w:rsid w:val="00AA7DEB"/>
    <w:rsid w:val="00AB01D5"/>
    <w:rsid w:val="00AB07FF"/>
    <w:rsid w:val="00AB17B0"/>
    <w:rsid w:val="00AB29BC"/>
    <w:rsid w:val="00AB3514"/>
    <w:rsid w:val="00AB4FF0"/>
    <w:rsid w:val="00AB7E38"/>
    <w:rsid w:val="00AC0185"/>
    <w:rsid w:val="00AC0670"/>
    <w:rsid w:val="00AC097F"/>
    <w:rsid w:val="00AC0CAA"/>
    <w:rsid w:val="00AC232B"/>
    <w:rsid w:val="00AC4E5C"/>
    <w:rsid w:val="00AC4E64"/>
    <w:rsid w:val="00AC76CB"/>
    <w:rsid w:val="00AD007E"/>
    <w:rsid w:val="00AD4797"/>
    <w:rsid w:val="00AE29F7"/>
    <w:rsid w:val="00AE4236"/>
    <w:rsid w:val="00AE51B0"/>
    <w:rsid w:val="00AE5717"/>
    <w:rsid w:val="00AF3D5A"/>
    <w:rsid w:val="00AF44B2"/>
    <w:rsid w:val="00AF724E"/>
    <w:rsid w:val="00B0428E"/>
    <w:rsid w:val="00B078EC"/>
    <w:rsid w:val="00B104BA"/>
    <w:rsid w:val="00B1055A"/>
    <w:rsid w:val="00B1182E"/>
    <w:rsid w:val="00B123C0"/>
    <w:rsid w:val="00B13EE4"/>
    <w:rsid w:val="00B15D1F"/>
    <w:rsid w:val="00B16A62"/>
    <w:rsid w:val="00B16BA1"/>
    <w:rsid w:val="00B17B0E"/>
    <w:rsid w:val="00B20D0D"/>
    <w:rsid w:val="00B24C34"/>
    <w:rsid w:val="00B27969"/>
    <w:rsid w:val="00B30292"/>
    <w:rsid w:val="00B30409"/>
    <w:rsid w:val="00B30990"/>
    <w:rsid w:val="00B3232C"/>
    <w:rsid w:val="00B35201"/>
    <w:rsid w:val="00B35DEE"/>
    <w:rsid w:val="00B368BD"/>
    <w:rsid w:val="00B36C5A"/>
    <w:rsid w:val="00B40294"/>
    <w:rsid w:val="00B4104A"/>
    <w:rsid w:val="00B41D1A"/>
    <w:rsid w:val="00B42554"/>
    <w:rsid w:val="00B42CF6"/>
    <w:rsid w:val="00B4307D"/>
    <w:rsid w:val="00B43975"/>
    <w:rsid w:val="00B43F8D"/>
    <w:rsid w:val="00B44A44"/>
    <w:rsid w:val="00B44DBE"/>
    <w:rsid w:val="00B46126"/>
    <w:rsid w:val="00B50697"/>
    <w:rsid w:val="00B50FDA"/>
    <w:rsid w:val="00B512FE"/>
    <w:rsid w:val="00B53E85"/>
    <w:rsid w:val="00B54C9E"/>
    <w:rsid w:val="00B55E9B"/>
    <w:rsid w:val="00B560AA"/>
    <w:rsid w:val="00B61ED5"/>
    <w:rsid w:val="00B63086"/>
    <w:rsid w:val="00B63EFC"/>
    <w:rsid w:val="00B64170"/>
    <w:rsid w:val="00B67DC9"/>
    <w:rsid w:val="00B72C2D"/>
    <w:rsid w:val="00B7385F"/>
    <w:rsid w:val="00B74018"/>
    <w:rsid w:val="00B74EDD"/>
    <w:rsid w:val="00B80578"/>
    <w:rsid w:val="00B82E1E"/>
    <w:rsid w:val="00B82F92"/>
    <w:rsid w:val="00B86834"/>
    <w:rsid w:val="00B86897"/>
    <w:rsid w:val="00B87B5C"/>
    <w:rsid w:val="00B91541"/>
    <w:rsid w:val="00B91CAC"/>
    <w:rsid w:val="00B943B4"/>
    <w:rsid w:val="00B978C6"/>
    <w:rsid w:val="00BA11F0"/>
    <w:rsid w:val="00BA13A3"/>
    <w:rsid w:val="00BA1C0F"/>
    <w:rsid w:val="00BA5B76"/>
    <w:rsid w:val="00BA64E5"/>
    <w:rsid w:val="00BA6C68"/>
    <w:rsid w:val="00BA6EF8"/>
    <w:rsid w:val="00BB2ED1"/>
    <w:rsid w:val="00BB368C"/>
    <w:rsid w:val="00BB39B5"/>
    <w:rsid w:val="00BB472D"/>
    <w:rsid w:val="00BB72A0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5B2D"/>
    <w:rsid w:val="00BD6669"/>
    <w:rsid w:val="00BD6ADD"/>
    <w:rsid w:val="00BE26FE"/>
    <w:rsid w:val="00BE52AB"/>
    <w:rsid w:val="00BE5A19"/>
    <w:rsid w:val="00BE62E3"/>
    <w:rsid w:val="00BE69A5"/>
    <w:rsid w:val="00BE7448"/>
    <w:rsid w:val="00BF0065"/>
    <w:rsid w:val="00BF1B7F"/>
    <w:rsid w:val="00BF30DA"/>
    <w:rsid w:val="00BF45E6"/>
    <w:rsid w:val="00BF48D5"/>
    <w:rsid w:val="00BF5621"/>
    <w:rsid w:val="00BF7735"/>
    <w:rsid w:val="00BF7DEE"/>
    <w:rsid w:val="00C05479"/>
    <w:rsid w:val="00C07822"/>
    <w:rsid w:val="00C07E46"/>
    <w:rsid w:val="00C10807"/>
    <w:rsid w:val="00C108F7"/>
    <w:rsid w:val="00C11AC0"/>
    <w:rsid w:val="00C136DA"/>
    <w:rsid w:val="00C151B5"/>
    <w:rsid w:val="00C1622F"/>
    <w:rsid w:val="00C215CE"/>
    <w:rsid w:val="00C22167"/>
    <w:rsid w:val="00C235D1"/>
    <w:rsid w:val="00C264AE"/>
    <w:rsid w:val="00C271CB"/>
    <w:rsid w:val="00C274A5"/>
    <w:rsid w:val="00C27F07"/>
    <w:rsid w:val="00C31E7E"/>
    <w:rsid w:val="00C3484E"/>
    <w:rsid w:val="00C40262"/>
    <w:rsid w:val="00C40D77"/>
    <w:rsid w:val="00C41816"/>
    <w:rsid w:val="00C4362F"/>
    <w:rsid w:val="00C44055"/>
    <w:rsid w:val="00C46124"/>
    <w:rsid w:val="00C50D33"/>
    <w:rsid w:val="00C5158D"/>
    <w:rsid w:val="00C5161E"/>
    <w:rsid w:val="00C54B8E"/>
    <w:rsid w:val="00C557F9"/>
    <w:rsid w:val="00C56CFE"/>
    <w:rsid w:val="00C5795A"/>
    <w:rsid w:val="00C60161"/>
    <w:rsid w:val="00C601F3"/>
    <w:rsid w:val="00C602C4"/>
    <w:rsid w:val="00C60387"/>
    <w:rsid w:val="00C61AF2"/>
    <w:rsid w:val="00C61E0D"/>
    <w:rsid w:val="00C642B4"/>
    <w:rsid w:val="00C653F8"/>
    <w:rsid w:val="00C6550E"/>
    <w:rsid w:val="00C66602"/>
    <w:rsid w:val="00C66D74"/>
    <w:rsid w:val="00C678D0"/>
    <w:rsid w:val="00C7004E"/>
    <w:rsid w:val="00C70D8B"/>
    <w:rsid w:val="00C71BC1"/>
    <w:rsid w:val="00C72AC1"/>
    <w:rsid w:val="00C72B6F"/>
    <w:rsid w:val="00C731A5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96A"/>
    <w:rsid w:val="00C93F23"/>
    <w:rsid w:val="00C93F34"/>
    <w:rsid w:val="00C94045"/>
    <w:rsid w:val="00C94174"/>
    <w:rsid w:val="00C94C38"/>
    <w:rsid w:val="00C95FDD"/>
    <w:rsid w:val="00C975B5"/>
    <w:rsid w:val="00CA0081"/>
    <w:rsid w:val="00CA1366"/>
    <w:rsid w:val="00CA17BB"/>
    <w:rsid w:val="00CA1DF0"/>
    <w:rsid w:val="00CA388A"/>
    <w:rsid w:val="00CA53DD"/>
    <w:rsid w:val="00CB7364"/>
    <w:rsid w:val="00CB7C76"/>
    <w:rsid w:val="00CC1987"/>
    <w:rsid w:val="00CC1CC7"/>
    <w:rsid w:val="00CC5FEC"/>
    <w:rsid w:val="00CC6095"/>
    <w:rsid w:val="00CD0AE0"/>
    <w:rsid w:val="00CD0C86"/>
    <w:rsid w:val="00CD10D7"/>
    <w:rsid w:val="00CD2FDC"/>
    <w:rsid w:val="00CD4CC6"/>
    <w:rsid w:val="00CE032A"/>
    <w:rsid w:val="00CE0A1D"/>
    <w:rsid w:val="00CF35FE"/>
    <w:rsid w:val="00CF4334"/>
    <w:rsid w:val="00CF5782"/>
    <w:rsid w:val="00CF5C38"/>
    <w:rsid w:val="00CF6EA4"/>
    <w:rsid w:val="00D027C4"/>
    <w:rsid w:val="00D04275"/>
    <w:rsid w:val="00D0752F"/>
    <w:rsid w:val="00D07BE7"/>
    <w:rsid w:val="00D07E43"/>
    <w:rsid w:val="00D100C6"/>
    <w:rsid w:val="00D1136B"/>
    <w:rsid w:val="00D115AA"/>
    <w:rsid w:val="00D13E68"/>
    <w:rsid w:val="00D17709"/>
    <w:rsid w:val="00D207FE"/>
    <w:rsid w:val="00D20ECB"/>
    <w:rsid w:val="00D21A0F"/>
    <w:rsid w:val="00D22540"/>
    <w:rsid w:val="00D22A9C"/>
    <w:rsid w:val="00D23CE2"/>
    <w:rsid w:val="00D2510C"/>
    <w:rsid w:val="00D306B4"/>
    <w:rsid w:val="00D315D9"/>
    <w:rsid w:val="00D31CCC"/>
    <w:rsid w:val="00D32353"/>
    <w:rsid w:val="00D37234"/>
    <w:rsid w:val="00D37A98"/>
    <w:rsid w:val="00D404AF"/>
    <w:rsid w:val="00D4288A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82F"/>
    <w:rsid w:val="00D56C94"/>
    <w:rsid w:val="00D60D8D"/>
    <w:rsid w:val="00D64055"/>
    <w:rsid w:val="00D651BE"/>
    <w:rsid w:val="00D66FC4"/>
    <w:rsid w:val="00D67B6E"/>
    <w:rsid w:val="00D7019E"/>
    <w:rsid w:val="00D71871"/>
    <w:rsid w:val="00D71D98"/>
    <w:rsid w:val="00D7594C"/>
    <w:rsid w:val="00D80458"/>
    <w:rsid w:val="00D81065"/>
    <w:rsid w:val="00D82507"/>
    <w:rsid w:val="00D8634A"/>
    <w:rsid w:val="00D9057B"/>
    <w:rsid w:val="00D90EF4"/>
    <w:rsid w:val="00D91B4C"/>
    <w:rsid w:val="00D9457D"/>
    <w:rsid w:val="00D954BD"/>
    <w:rsid w:val="00D95AE0"/>
    <w:rsid w:val="00D96D5A"/>
    <w:rsid w:val="00D96F37"/>
    <w:rsid w:val="00D97974"/>
    <w:rsid w:val="00DA1A02"/>
    <w:rsid w:val="00DA2742"/>
    <w:rsid w:val="00DA3754"/>
    <w:rsid w:val="00DA3CD3"/>
    <w:rsid w:val="00DA450C"/>
    <w:rsid w:val="00DA4725"/>
    <w:rsid w:val="00DA4E12"/>
    <w:rsid w:val="00DA626A"/>
    <w:rsid w:val="00DB2338"/>
    <w:rsid w:val="00DB2E50"/>
    <w:rsid w:val="00DB364B"/>
    <w:rsid w:val="00DB4EF0"/>
    <w:rsid w:val="00DB59C7"/>
    <w:rsid w:val="00DB5F8E"/>
    <w:rsid w:val="00DB62F7"/>
    <w:rsid w:val="00DC2857"/>
    <w:rsid w:val="00DC4609"/>
    <w:rsid w:val="00DC7933"/>
    <w:rsid w:val="00DC7C37"/>
    <w:rsid w:val="00DD0097"/>
    <w:rsid w:val="00DD08B4"/>
    <w:rsid w:val="00DD1560"/>
    <w:rsid w:val="00DD2460"/>
    <w:rsid w:val="00DD3391"/>
    <w:rsid w:val="00DD5381"/>
    <w:rsid w:val="00DD7B80"/>
    <w:rsid w:val="00DE0DA6"/>
    <w:rsid w:val="00DE32CE"/>
    <w:rsid w:val="00DE3C38"/>
    <w:rsid w:val="00DE446B"/>
    <w:rsid w:val="00DE7119"/>
    <w:rsid w:val="00DE7D20"/>
    <w:rsid w:val="00DF098F"/>
    <w:rsid w:val="00DF0ED4"/>
    <w:rsid w:val="00DF1C38"/>
    <w:rsid w:val="00DF52E2"/>
    <w:rsid w:val="00E01159"/>
    <w:rsid w:val="00E01972"/>
    <w:rsid w:val="00E042B7"/>
    <w:rsid w:val="00E05F99"/>
    <w:rsid w:val="00E06073"/>
    <w:rsid w:val="00E06676"/>
    <w:rsid w:val="00E07950"/>
    <w:rsid w:val="00E12897"/>
    <w:rsid w:val="00E132EC"/>
    <w:rsid w:val="00E15E14"/>
    <w:rsid w:val="00E17AD2"/>
    <w:rsid w:val="00E20EBB"/>
    <w:rsid w:val="00E21B75"/>
    <w:rsid w:val="00E21EED"/>
    <w:rsid w:val="00E2289B"/>
    <w:rsid w:val="00E23010"/>
    <w:rsid w:val="00E237E1"/>
    <w:rsid w:val="00E26004"/>
    <w:rsid w:val="00E270E5"/>
    <w:rsid w:val="00E271F0"/>
    <w:rsid w:val="00E304F1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6D95"/>
    <w:rsid w:val="00E47250"/>
    <w:rsid w:val="00E56220"/>
    <w:rsid w:val="00E612CB"/>
    <w:rsid w:val="00E632C3"/>
    <w:rsid w:val="00E64566"/>
    <w:rsid w:val="00E64A66"/>
    <w:rsid w:val="00E6629F"/>
    <w:rsid w:val="00E72D55"/>
    <w:rsid w:val="00E75C01"/>
    <w:rsid w:val="00E762E4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E72"/>
    <w:rsid w:val="00EA0A04"/>
    <w:rsid w:val="00EA0A10"/>
    <w:rsid w:val="00EA0C54"/>
    <w:rsid w:val="00EA2BEA"/>
    <w:rsid w:val="00EA5A2B"/>
    <w:rsid w:val="00EA5ADE"/>
    <w:rsid w:val="00EB22D4"/>
    <w:rsid w:val="00EB3B77"/>
    <w:rsid w:val="00EB4DC1"/>
    <w:rsid w:val="00EB726D"/>
    <w:rsid w:val="00EB786B"/>
    <w:rsid w:val="00EC0B0D"/>
    <w:rsid w:val="00EC0C73"/>
    <w:rsid w:val="00EC1F4C"/>
    <w:rsid w:val="00EC51BD"/>
    <w:rsid w:val="00EC55E8"/>
    <w:rsid w:val="00EC5B90"/>
    <w:rsid w:val="00EC5D91"/>
    <w:rsid w:val="00ED01B6"/>
    <w:rsid w:val="00ED1710"/>
    <w:rsid w:val="00ED49B8"/>
    <w:rsid w:val="00ED4E41"/>
    <w:rsid w:val="00EE0DBB"/>
    <w:rsid w:val="00EE4363"/>
    <w:rsid w:val="00EE6CC6"/>
    <w:rsid w:val="00EF3895"/>
    <w:rsid w:val="00EF6BD5"/>
    <w:rsid w:val="00EF7093"/>
    <w:rsid w:val="00F00A2C"/>
    <w:rsid w:val="00F01B8A"/>
    <w:rsid w:val="00F02DFA"/>
    <w:rsid w:val="00F02F03"/>
    <w:rsid w:val="00F0407F"/>
    <w:rsid w:val="00F040B2"/>
    <w:rsid w:val="00F061DF"/>
    <w:rsid w:val="00F06823"/>
    <w:rsid w:val="00F12428"/>
    <w:rsid w:val="00F12A50"/>
    <w:rsid w:val="00F177B8"/>
    <w:rsid w:val="00F2103C"/>
    <w:rsid w:val="00F228D1"/>
    <w:rsid w:val="00F22B3F"/>
    <w:rsid w:val="00F24616"/>
    <w:rsid w:val="00F27E2A"/>
    <w:rsid w:val="00F34A67"/>
    <w:rsid w:val="00F3521B"/>
    <w:rsid w:val="00F35FEC"/>
    <w:rsid w:val="00F36294"/>
    <w:rsid w:val="00F408F2"/>
    <w:rsid w:val="00F42155"/>
    <w:rsid w:val="00F42FEE"/>
    <w:rsid w:val="00F43855"/>
    <w:rsid w:val="00F460F0"/>
    <w:rsid w:val="00F46E16"/>
    <w:rsid w:val="00F5012C"/>
    <w:rsid w:val="00F50729"/>
    <w:rsid w:val="00F5098F"/>
    <w:rsid w:val="00F51923"/>
    <w:rsid w:val="00F53C79"/>
    <w:rsid w:val="00F53E1B"/>
    <w:rsid w:val="00F54EE0"/>
    <w:rsid w:val="00F56BDA"/>
    <w:rsid w:val="00F60658"/>
    <w:rsid w:val="00F60F9B"/>
    <w:rsid w:val="00F61142"/>
    <w:rsid w:val="00F61AE4"/>
    <w:rsid w:val="00F61C83"/>
    <w:rsid w:val="00F62896"/>
    <w:rsid w:val="00F64DEA"/>
    <w:rsid w:val="00F654D9"/>
    <w:rsid w:val="00F65906"/>
    <w:rsid w:val="00F71E57"/>
    <w:rsid w:val="00F725E2"/>
    <w:rsid w:val="00F740D9"/>
    <w:rsid w:val="00F82162"/>
    <w:rsid w:val="00F8475E"/>
    <w:rsid w:val="00F865AF"/>
    <w:rsid w:val="00F86BCD"/>
    <w:rsid w:val="00F914DE"/>
    <w:rsid w:val="00F91751"/>
    <w:rsid w:val="00F91F20"/>
    <w:rsid w:val="00F92BA0"/>
    <w:rsid w:val="00F949FD"/>
    <w:rsid w:val="00F94A58"/>
    <w:rsid w:val="00F958BD"/>
    <w:rsid w:val="00F95EA2"/>
    <w:rsid w:val="00FA0190"/>
    <w:rsid w:val="00FA05ED"/>
    <w:rsid w:val="00FA2F2A"/>
    <w:rsid w:val="00FA3CF7"/>
    <w:rsid w:val="00FA5DB0"/>
    <w:rsid w:val="00FA7637"/>
    <w:rsid w:val="00FA789F"/>
    <w:rsid w:val="00FA7B01"/>
    <w:rsid w:val="00FB08FD"/>
    <w:rsid w:val="00FB1947"/>
    <w:rsid w:val="00FB1B65"/>
    <w:rsid w:val="00FB2D64"/>
    <w:rsid w:val="00FB6396"/>
    <w:rsid w:val="00FB6732"/>
    <w:rsid w:val="00FB6867"/>
    <w:rsid w:val="00FC0D1B"/>
    <w:rsid w:val="00FC1B3E"/>
    <w:rsid w:val="00FC1C09"/>
    <w:rsid w:val="00FC281B"/>
    <w:rsid w:val="00FC3258"/>
    <w:rsid w:val="00FC69A8"/>
    <w:rsid w:val="00FD1D04"/>
    <w:rsid w:val="00FD32D1"/>
    <w:rsid w:val="00FD34FB"/>
    <w:rsid w:val="00FD3E16"/>
    <w:rsid w:val="00FD664B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  <w:rsid w:val="00FF5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0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1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3"/>
      </w:numPr>
    </w:pPr>
  </w:style>
  <w:style w:type="paragraph" w:styleId="ListBullet2">
    <w:name w:val="List Bullet 2"/>
    <w:basedOn w:val="ListBullet"/>
    <w:rsid w:val="00AB4FF0"/>
    <w:pPr>
      <w:numPr>
        <w:numId w:val="4"/>
      </w:numPr>
    </w:pPr>
  </w:style>
  <w:style w:type="paragraph" w:styleId="ListBullet3">
    <w:name w:val="List Bullet 3"/>
    <w:basedOn w:val="ListBullet2"/>
    <w:rsid w:val="00AB4FF0"/>
    <w:pPr>
      <w:numPr>
        <w:numId w:val="5"/>
      </w:numPr>
    </w:pPr>
  </w:style>
  <w:style w:type="paragraph" w:styleId="ListBullet4">
    <w:name w:val="List Bullet 4"/>
    <w:basedOn w:val="ListBullet3"/>
    <w:rsid w:val="00AB4FF0"/>
    <w:pPr>
      <w:numPr>
        <w:numId w:val="6"/>
      </w:numPr>
    </w:pPr>
  </w:style>
  <w:style w:type="paragraph" w:styleId="ListBullet5">
    <w:name w:val="List Bullet 5"/>
    <w:basedOn w:val="ListBullet4"/>
    <w:rsid w:val="00AB4FF0"/>
    <w:pPr>
      <w:numPr>
        <w:numId w:val="7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F34B-67BA-4857-BF08-673387889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1251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8370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Y.-P. Eric Wang</cp:lastModifiedBy>
  <cp:revision>26</cp:revision>
  <cp:lastPrinted>2016-01-11T17:38:00Z</cp:lastPrinted>
  <dcterms:created xsi:type="dcterms:W3CDTF">2016-01-29T17:45:00Z</dcterms:created>
  <dcterms:modified xsi:type="dcterms:W3CDTF">2016-02-05T22:46:00Z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